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F75" w:rsidRPr="003B661F" w:rsidRDefault="00F25F75" w:rsidP="003B661F">
      <w:pPr>
        <w:spacing w:after="0" w:line="240" w:lineRule="auto"/>
        <w:jc w:val="center"/>
        <w:rPr>
          <w:rFonts w:ascii="Times New Roman" w:eastAsia="Times New Roman" w:hAnsi="Times New Roman" w:cs="Times New Roman"/>
          <w:color w:val="111111"/>
          <w:sz w:val="24"/>
          <w:szCs w:val="24"/>
        </w:rPr>
      </w:pPr>
      <w:r w:rsidRPr="003B661F">
        <w:rPr>
          <w:rFonts w:ascii="Times New Roman" w:eastAsia="Times New Roman" w:hAnsi="Times New Roman" w:cs="Times New Roman"/>
          <w:b/>
          <w:color w:val="111111"/>
          <w:sz w:val="28"/>
          <w:szCs w:val="28"/>
        </w:rPr>
        <w:t>Стратегия</w:t>
      </w:r>
      <w:r w:rsidRPr="003B661F">
        <w:rPr>
          <w:rFonts w:ascii="Times New Roman" w:eastAsia="Times New Roman" w:hAnsi="Times New Roman" w:cs="Times New Roman"/>
          <w:b/>
          <w:color w:val="111111"/>
          <w:sz w:val="28"/>
          <w:szCs w:val="28"/>
        </w:rPr>
        <w:br/>
        <w:t>развития воспитания обучающихся в Республике Татарстан на 2015-2025 годы</w:t>
      </w:r>
      <w:r w:rsidRPr="003B661F">
        <w:rPr>
          <w:rFonts w:ascii="Times New Roman" w:eastAsia="Times New Roman" w:hAnsi="Times New Roman" w:cs="Times New Roman"/>
          <w:b/>
          <w:color w:val="111111"/>
          <w:sz w:val="28"/>
          <w:szCs w:val="28"/>
        </w:rPr>
        <w:br/>
      </w:r>
      <w:r w:rsidRPr="003B661F">
        <w:rPr>
          <w:rFonts w:ascii="Times New Roman" w:eastAsia="Times New Roman" w:hAnsi="Times New Roman" w:cs="Times New Roman"/>
          <w:color w:val="111111"/>
          <w:sz w:val="24"/>
          <w:szCs w:val="24"/>
        </w:rPr>
        <w:t xml:space="preserve">(утв. </w:t>
      </w:r>
      <w:hyperlink r:id="rId4" w:anchor="block_1" w:history="1">
        <w:r w:rsidRPr="003B661F">
          <w:rPr>
            <w:rFonts w:ascii="Times New Roman" w:eastAsia="Times New Roman" w:hAnsi="Times New Roman" w:cs="Times New Roman"/>
            <w:color w:val="32659D"/>
            <w:sz w:val="24"/>
            <w:szCs w:val="24"/>
            <w:u w:val="single"/>
          </w:rPr>
          <w:t>постановлением</w:t>
        </w:r>
      </w:hyperlink>
      <w:r w:rsidRPr="003B661F">
        <w:rPr>
          <w:rFonts w:ascii="Times New Roman" w:eastAsia="Times New Roman" w:hAnsi="Times New Roman" w:cs="Times New Roman"/>
          <w:color w:val="111111"/>
          <w:sz w:val="24"/>
          <w:szCs w:val="24"/>
        </w:rPr>
        <w:t xml:space="preserve"> </w:t>
      </w:r>
      <w:proofErr w:type="gramStart"/>
      <w:r w:rsidRPr="003B661F">
        <w:rPr>
          <w:rFonts w:ascii="Times New Roman" w:eastAsia="Times New Roman" w:hAnsi="Times New Roman" w:cs="Times New Roman"/>
          <w:color w:val="111111"/>
          <w:sz w:val="24"/>
          <w:szCs w:val="24"/>
        </w:rPr>
        <w:t>КМ</w:t>
      </w:r>
      <w:proofErr w:type="gramEnd"/>
      <w:r w:rsidRPr="003B661F">
        <w:rPr>
          <w:rFonts w:ascii="Times New Roman" w:eastAsia="Times New Roman" w:hAnsi="Times New Roman" w:cs="Times New Roman"/>
          <w:color w:val="111111"/>
          <w:sz w:val="24"/>
          <w:szCs w:val="24"/>
        </w:rPr>
        <w:t xml:space="preserve"> РТ от 17 июня 2015 г. N 443)</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 Общие положения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w:t>
      </w:r>
      <w:proofErr w:type="spellStart"/>
      <w:r w:rsidRPr="003B661F">
        <w:rPr>
          <w:rFonts w:ascii="Times New Roman" w:eastAsia="Times New Roman" w:hAnsi="Times New Roman" w:cs="Times New Roman"/>
          <w:color w:val="111111"/>
          <w:sz w:val="24"/>
          <w:szCs w:val="24"/>
        </w:rPr>
        <w:t>социокультурный</w:t>
      </w:r>
      <w:proofErr w:type="spellEnd"/>
      <w:r w:rsidRPr="003B661F">
        <w:rPr>
          <w:rFonts w:ascii="Times New Roman" w:eastAsia="Times New Roman" w:hAnsi="Times New Roman" w:cs="Times New Roman"/>
          <w:color w:val="111111"/>
          <w:sz w:val="24"/>
          <w:szCs w:val="24"/>
        </w:rPr>
        <w:t xml:space="preserve">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основания, цель и задачи развития системы воспитания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методологические основы развития системы воспитания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направления и содержание развития системы воспитания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ресурсы и механизмы реализации положений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характер и направленность ожидаемых результатов.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5. В стратегии используются следующие отдельные понятия: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roofErr w:type="spellStart"/>
      <w:r w:rsidRPr="003B661F">
        <w:rPr>
          <w:rFonts w:ascii="Times New Roman" w:eastAsia="Times New Roman" w:hAnsi="Times New Roman" w:cs="Times New Roman"/>
          <w:color w:val="111111"/>
          <w:sz w:val="24"/>
          <w:szCs w:val="24"/>
        </w:rPr>
        <w:t>аксиологический</w:t>
      </w:r>
      <w:proofErr w:type="spellEnd"/>
      <w:r w:rsidRPr="003B661F">
        <w:rPr>
          <w:rFonts w:ascii="Times New Roman" w:eastAsia="Times New Roman" w:hAnsi="Times New Roman" w:cs="Times New Roman"/>
          <w:color w:val="111111"/>
          <w:sz w:val="24"/>
          <w:szCs w:val="24"/>
        </w:rPr>
        <w:t xml:space="preserve">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w:t>
      </w:r>
      <w:proofErr w:type="spellStart"/>
      <w:proofErr w:type="gramStart"/>
      <w:r w:rsidRPr="003B661F">
        <w:rPr>
          <w:rFonts w:ascii="Times New Roman" w:eastAsia="Times New Roman" w:hAnsi="Times New Roman" w:cs="Times New Roman"/>
          <w:color w:val="111111"/>
          <w:sz w:val="24"/>
          <w:szCs w:val="24"/>
        </w:rPr>
        <w:t>Аксиологический</w:t>
      </w:r>
      <w:proofErr w:type="spellEnd"/>
      <w:r w:rsidRPr="003B661F">
        <w:rPr>
          <w:rFonts w:ascii="Times New Roman" w:eastAsia="Times New Roman" w:hAnsi="Times New Roman" w:cs="Times New Roman"/>
          <w:color w:val="111111"/>
          <w:sz w:val="24"/>
          <w:szCs w:val="24"/>
        </w:rPr>
        <w:t xml:space="preserve">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3B661F">
        <w:rPr>
          <w:rFonts w:ascii="Times New Roman" w:eastAsia="Times New Roman" w:hAnsi="Times New Roman" w:cs="Times New Roman"/>
          <w:color w:val="111111"/>
          <w:sz w:val="24"/>
          <w:szCs w:val="24"/>
        </w:rPr>
        <w:t>социокультурных</w:t>
      </w:r>
      <w:proofErr w:type="spellEnd"/>
      <w:r w:rsidRPr="003B661F">
        <w:rPr>
          <w:rFonts w:ascii="Times New Roman" w:eastAsia="Times New Roman" w:hAnsi="Times New Roman" w:cs="Times New Roman"/>
          <w:color w:val="111111"/>
          <w:sz w:val="24"/>
          <w:szCs w:val="24"/>
        </w:rPr>
        <w:t>, духовно-нравственных ценностей и принятых в обществе правил и норм поведения в интересах человека, семьи, общества и государства;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духовно-нравственное воспитание личности гражданина России - педагогически организованный процесс усвоения и принятия </w:t>
      </w:r>
      <w:proofErr w:type="gramStart"/>
      <w:r w:rsidRPr="003B661F">
        <w:rPr>
          <w:rFonts w:ascii="Times New Roman" w:eastAsia="Times New Roman" w:hAnsi="Times New Roman" w:cs="Times New Roman"/>
          <w:color w:val="111111"/>
          <w:sz w:val="24"/>
          <w:szCs w:val="24"/>
        </w:rPr>
        <w:t>обучающимися</w:t>
      </w:r>
      <w:proofErr w:type="gramEnd"/>
      <w:r w:rsidRPr="003B661F">
        <w:rPr>
          <w:rFonts w:ascii="Times New Roman" w:eastAsia="Times New Roman" w:hAnsi="Times New Roman" w:cs="Times New Roman"/>
          <w:color w:val="111111"/>
          <w:sz w:val="24"/>
          <w:szCs w:val="24"/>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w:t>
      </w:r>
      <w:proofErr w:type="spellStart"/>
      <w:r w:rsidRPr="003B661F">
        <w:rPr>
          <w:rFonts w:ascii="Times New Roman" w:eastAsia="Times New Roman" w:hAnsi="Times New Roman" w:cs="Times New Roman"/>
          <w:color w:val="111111"/>
          <w:sz w:val="24"/>
          <w:szCs w:val="24"/>
        </w:rPr>
        <w:t>социокультурных</w:t>
      </w:r>
      <w:proofErr w:type="spellEnd"/>
      <w:r w:rsidRPr="003B661F">
        <w:rPr>
          <w:rFonts w:ascii="Times New Roman" w:eastAsia="Times New Roman" w:hAnsi="Times New Roman" w:cs="Times New Roman"/>
          <w:color w:val="111111"/>
          <w:sz w:val="24"/>
          <w:szCs w:val="24"/>
        </w:rPr>
        <w:t>, духовно-нравственных ценностей и принятых в обществе правил и норм поведения в интересах человека, семьи, общества и государства;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личностно ориентированный подход - последовательное отношение педагога к воспитаннику как к личности, как к </w:t>
      </w:r>
      <w:proofErr w:type="spellStart"/>
      <w:r w:rsidRPr="003B661F">
        <w:rPr>
          <w:rFonts w:ascii="Times New Roman" w:eastAsia="Times New Roman" w:hAnsi="Times New Roman" w:cs="Times New Roman"/>
          <w:color w:val="111111"/>
          <w:sz w:val="24"/>
          <w:szCs w:val="24"/>
        </w:rPr>
        <w:t>самосознательному</w:t>
      </w:r>
      <w:proofErr w:type="spellEnd"/>
      <w:r w:rsidRPr="003B661F">
        <w:rPr>
          <w:rFonts w:ascii="Times New Roman" w:eastAsia="Times New Roman" w:hAnsi="Times New Roman" w:cs="Times New Roman"/>
          <w:color w:val="111111"/>
          <w:sz w:val="24"/>
          <w:szCs w:val="24"/>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w:t>
      </w:r>
      <w:proofErr w:type="gramStart"/>
      <w:r w:rsidRPr="003B661F">
        <w:rPr>
          <w:rFonts w:ascii="Times New Roman" w:eastAsia="Times New Roman" w:hAnsi="Times New Roman" w:cs="Times New Roman"/>
          <w:color w:val="111111"/>
          <w:sz w:val="24"/>
          <w:szCs w:val="24"/>
        </w:rPr>
        <w:t>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roofErr w:type="spellStart"/>
      <w:r w:rsidRPr="003B661F">
        <w:rPr>
          <w:rFonts w:ascii="Times New Roman" w:eastAsia="Times New Roman" w:hAnsi="Times New Roman" w:cs="Times New Roman"/>
          <w:color w:val="111111"/>
          <w:sz w:val="24"/>
          <w:szCs w:val="24"/>
        </w:rPr>
        <w:t>системно-деятельностный</w:t>
      </w:r>
      <w:proofErr w:type="spellEnd"/>
      <w:r w:rsidRPr="003B661F">
        <w:rPr>
          <w:rFonts w:ascii="Times New Roman" w:eastAsia="Times New Roman" w:hAnsi="Times New Roman" w:cs="Times New Roman"/>
          <w:color w:val="111111"/>
          <w:sz w:val="24"/>
          <w:szCs w:val="24"/>
        </w:rPr>
        <w:t xml:space="preserve">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w:t>
      </w:r>
      <w:proofErr w:type="gramStart"/>
      <w:r w:rsidRPr="003B661F">
        <w:rPr>
          <w:rFonts w:ascii="Times New Roman" w:eastAsia="Times New Roman" w:hAnsi="Times New Roman" w:cs="Times New Roman"/>
          <w:color w:val="111111"/>
          <w:sz w:val="24"/>
          <w:szCs w:val="24"/>
        </w:rPr>
        <w:t xml:space="preserve">С точки зрения </w:t>
      </w:r>
      <w:proofErr w:type="spellStart"/>
      <w:r w:rsidRPr="003B661F">
        <w:rPr>
          <w:rFonts w:ascii="Times New Roman" w:eastAsia="Times New Roman" w:hAnsi="Times New Roman" w:cs="Times New Roman"/>
          <w:color w:val="111111"/>
          <w:sz w:val="24"/>
          <w:szCs w:val="24"/>
        </w:rPr>
        <w:t>системно-деятельностного</w:t>
      </w:r>
      <w:proofErr w:type="spellEnd"/>
      <w:r w:rsidRPr="003B661F">
        <w:rPr>
          <w:rFonts w:ascii="Times New Roman" w:eastAsia="Times New Roman" w:hAnsi="Times New Roman" w:cs="Times New Roman"/>
          <w:color w:val="111111"/>
          <w:sz w:val="24"/>
          <w:szCs w:val="24"/>
        </w:rPr>
        <w:t xml:space="preserve"> подхода, процесс воспитания компонента должен быть насыщен разнообразными видами и формами конструктивной деятельности и практик;</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II. Нормативно-правовые основы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6. Правовой основой и нормативными источниками, концептуальными основаниями разработки Стратегии являются:</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5" w:history="1">
        <w:r w:rsidR="00F25F75" w:rsidRPr="003B661F">
          <w:rPr>
            <w:rFonts w:ascii="Times New Roman" w:eastAsia="Times New Roman" w:hAnsi="Times New Roman" w:cs="Times New Roman"/>
            <w:color w:val="32659D"/>
            <w:sz w:val="24"/>
            <w:szCs w:val="24"/>
            <w:u w:val="single"/>
          </w:rPr>
          <w:t>Конституция</w:t>
        </w:r>
      </w:hyperlink>
      <w:r w:rsidR="00F25F75" w:rsidRPr="003B661F">
        <w:rPr>
          <w:rFonts w:ascii="Times New Roman" w:eastAsia="Times New Roman" w:hAnsi="Times New Roman" w:cs="Times New Roman"/>
          <w:color w:val="111111"/>
          <w:sz w:val="24"/>
          <w:szCs w:val="24"/>
        </w:rPr>
        <w:t xml:space="preserve"> Российской Федерации;</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6" w:history="1">
        <w:r w:rsidR="00F25F75" w:rsidRPr="003B661F">
          <w:rPr>
            <w:rFonts w:ascii="Times New Roman" w:eastAsia="Times New Roman" w:hAnsi="Times New Roman" w:cs="Times New Roman"/>
            <w:color w:val="32659D"/>
            <w:sz w:val="24"/>
            <w:szCs w:val="24"/>
            <w:u w:val="single"/>
          </w:rPr>
          <w:t>Федеральный закон</w:t>
        </w:r>
      </w:hyperlink>
      <w:r w:rsidR="00F25F75" w:rsidRPr="003B661F">
        <w:rPr>
          <w:rFonts w:ascii="Times New Roman" w:eastAsia="Times New Roman" w:hAnsi="Times New Roman" w:cs="Times New Roman"/>
          <w:color w:val="111111"/>
          <w:sz w:val="24"/>
          <w:szCs w:val="24"/>
        </w:rPr>
        <w:t xml:space="preserve"> от 29 декабря 2012 года N 273-ФЗ "Об образовании в Российской Федерации";</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7" w:history="1">
        <w:r w:rsidR="00F25F75" w:rsidRPr="003B661F">
          <w:rPr>
            <w:rFonts w:ascii="Times New Roman" w:eastAsia="Times New Roman" w:hAnsi="Times New Roman" w:cs="Times New Roman"/>
            <w:color w:val="32659D"/>
            <w:sz w:val="24"/>
            <w:szCs w:val="24"/>
            <w:u w:val="single"/>
          </w:rPr>
          <w:t>Указ</w:t>
        </w:r>
      </w:hyperlink>
      <w:r w:rsidR="00F25F75" w:rsidRPr="003B661F">
        <w:rPr>
          <w:rFonts w:ascii="Times New Roman" w:eastAsia="Times New Roman" w:hAnsi="Times New Roman" w:cs="Times New Roman"/>
          <w:color w:val="111111"/>
          <w:sz w:val="24"/>
          <w:szCs w:val="24"/>
        </w:rPr>
        <w:t xml:space="preserve"> Президента Российской Федерации от 7 мая 2012 года N 599 "О мерах по реализации государственной политики в области образования и науки";</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8" w:history="1">
        <w:r w:rsidR="00F25F75" w:rsidRPr="003B661F">
          <w:rPr>
            <w:rFonts w:ascii="Times New Roman" w:eastAsia="Times New Roman" w:hAnsi="Times New Roman" w:cs="Times New Roman"/>
            <w:color w:val="32659D"/>
            <w:sz w:val="24"/>
            <w:szCs w:val="24"/>
            <w:u w:val="single"/>
          </w:rPr>
          <w:t>Указ</w:t>
        </w:r>
      </w:hyperlink>
      <w:r w:rsidR="00F25F75" w:rsidRPr="003B661F">
        <w:rPr>
          <w:rFonts w:ascii="Times New Roman" w:eastAsia="Times New Roman" w:hAnsi="Times New Roman" w:cs="Times New Roman"/>
          <w:color w:val="111111"/>
          <w:sz w:val="24"/>
          <w:szCs w:val="24"/>
        </w:rPr>
        <w:t xml:space="preserve"> Президента Российской Федерации от 1 июня 2012 года N 761 "О национальной стратегии действий в интересах детей на 2012-2017 годы";</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9" w:history="1">
        <w:r w:rsidR="00F25F75" w:rsidRPr="003B661F">
          <w:rPr>
            <w:rFonts w:ascii="Times New Roman" w:eastAsia="Times New Roman" w:hAnsi="Times New Roman" w:cs="Times New Roman"/>
            <w:color w:val="32659D"/>
            <w:sz w:val="24"/>
            <w:szCs w:val="24"/>
            <w:u w:val="single"/>
          </w:rPr>
          <w:t>постановление</w:t>
        </w:r>
      </w:hyperlink>
      <w:r w:rsidR="00F25F75" w:rsidRPr="003B661F">
        <w:rPr>
          <w:rFonts w:ascii="Times New Roman" w:eastAsia="Times New Roman" w:hAnsi="Times New Roman" w:cs="Times New Roman"/>
          <w:color w:val="111111"/>
          <w:sz w:val="24"/>
          <w:szCs w:val="24"/>
        </w:rPr>
        <w:t xml:space="preserve">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10" w:history="1">
        <w:r w:rsidR="00F25F75" w:rsidRPr="003B661F">
          <w:rPr>
            <w:rFonts w:ascii="Times New Roman" w:eastAsia="Times New Roman" w:hAnsi="Times New Roman" w:cs="Times New Roman"/>
            <w:color w:val="32659D"/>
            <w:sz w:val="24"/>
            <w:szCs w:val="24"/>
            <w:u w:val="single"/>
          </w:rPr>
          <w:t>постановление</w:t>
        </w:r>
      </w:hyperlink>
      <w:r w:rsidR="00F25F75" w:rsidRPr="003B661F">
        <w:rPr>
          <w:rFonts w:ascii="Times New Roman" w:eastAsia="Times New Roman" w:hAnsi="Times New Roman" w:cs="Times New Roman"/>
          <w:color w:val="111111"/>
          <w:sz w:val="24"/>
          <w:szCs w:val="24"/>
        </w:rPr>
        <w:t xml:space="preserve">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11" w:anchor="block_1000" w:history="1">
        <w:r w:rsidR="00F25F75" w:rsidRPr="003B661F">
          <w:rPr>
            <w:rFonts w:ascii="Times New Roman" w:eastAsia="Times New Roman" w:hAnsi="Times New Roman" w:cs="Times New Roman"/>
            <w:color w:val="32659D"/>
            <w:sz w:val="24"/>
            <w:szCs w:val="24"/>
            <w:u w:val="single"/>
          </w:rPr>
          <w:t>Концепция</w:t>
        </w:r>
      </w:hyperlink>
      <w:r w:rsidR="00F25F75" w:rsidRPr="003B661F">
        <w:rPr>
          <w:rFonts w:ascii="Times New Roman" w:eastAsia="Times New Roman" w:hAnsi="Times New Roman" w:cs="Times New Roman"/>
          <w:color w:val="111111"/>
          <w:sz w:val="24"/>
          <w:szCs w:val="24"/>
        </w:rPr>
        <w:t xml:space="preserve"> развития дополнительного образования детей, утвержденная </w:t>
      </w:r>
      <w:hyperlink r:id="rId12" w:history="1">
        <w:r w:rsidR="00F25F75" w:rsidRPr="003B661F">
          <w:rPr>
            <w:rFonts w:ascii="Times New Roman" w:eastAsia="Times New Roman" w:hAnsi="Times New Roman" w:cs="Times New Roman"/>
            <w:color w:val="32659D"/>
            <w:sz w:val="24"/>
            <w:szCs w:val="24"/>
            <w:u w:val="single"/>
          </w:rPr>
          <w:t>распоряжением</w:t>
        </w:r>
      </w:hyperlink>
      <w:r w:rsidR="00F25F75" w:rsidRPr="003B661F">
        <w:rPr>
          <w:rFonts w:ascii="Times New Roman" w:eastAsia="Times New Roman" w:hAnsi="Times New Roman" w:cs="Times New Roman"/>
          <w:color w:val="111111"/>
          <w:sz w:val="24"/>
          <w:szCs w:val="24"/>
        </w:rPr>
        <w:t xml:space="preserve"> Правительства Российской Федерации от 4 сентября 2014 г. N 1726-р;</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13" w:anchor="block_1000" w:history="1">
        <w:r w:rsidR="00F25F75" w:rsidRPr="003B661F">
          <w:rPr>
            <w:rFonts w:ascii="Times New Roman" w:eastAsia="Times New Roman" w:hAnsi="Times New Roman" w:cs="Times New Roman"/>
            <w:color w:val="32659D"/>
            <w:sz w:val="24"/>
            <w:szCs w:val="24"/>
            <w:u w:val="single"/>
          </w:rPr>
          <w:t>Основы</w:t>
        </w:r>
      </w:hyperlink>
      <w:r w:rsidR="00F25F75" w:rsidRPr="003B661F">
        <w:rPr>
          <w:rFonts w:ascii="Times New Roman" w:eastAsia="Times New Roman" w:hAnsi="Times New Roman" w:cs="Times New Roman"/>
          <w:color w:val="111111"/>
          <w:sz w:val="24"/>
          <w:szCs w:val="24"/>
        </w:rPr>
        <w:t xml:space="preserve"> государственной молодежной политики Российской Федерации на период до 2025 года, утвержденные </w:t>
      </w:r>
      <w:hyperlink r:id="rId14" w:history="1">
        <w:r w:rsidR="00F25F75" w:rsidRPr="003B661F">
          <w:rPr>
            <w:rFonts w:ascii="Times New Roman" w:eastAsia="Times New Roman" w:hAnsi="Times New Roman" w:cs="Times New Roman"/>
            <w:color w:val="32659D"/>
            <w:sz w:val="24"/>
            <w:szCs w:val="24"/>
            <w:u w:val="single"/>
          </w:rPr>
          <w:t>распоряжением</w:t>
        </w:r>
      </w:hyperlink>
      <w:r w:rsidR="00F25F75" w:rsidRPr="003B661F">
        <w:rPr>
          <w:rFonts w:ascii="Times New Roman" w:eastAsia="Times New Roman" w:hAnsi="Times New Roman" w:cs="Times New Roman"/>
          <w:color w:val="111111"/>
          <w:sz w:val="24"/>
          <w:szCs w:val="24"/>
        </w:rPr>
        <w:t xml:space="preserve"> Правительства Российской Федерации от 29 ноября 2014 г. N 2403-р;</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15" w:history="1">
        <w:r w:rsidR="00F25F75" w:rsidRPr="003B661F">
          <w:rPr>
            <w:rFonts w:ascii="Times New Roman" w:eastAsia="Times New Roman" w:hAnsi="Times New Roman" w:cs="Times New Roman"/>
            <w:color w:val="32659D"/>
            <w:sz w:val="24"/>
            <w:szCs w:val="24"/>
            <w:u w:val="single"/>
          </w:rPr>
          <w:t>Конституция</w:t>
        </w:r>
      </w:hyperlink>
      <w:r w:rsidR="00F25F75" w:rsidRPr="003B661F">
        <w:rPr>
          <w:rFonts w:ascii="Times New Roman" w:eastAsia="Times New Roman" w:hAnsi="Times New Roman" w:cs="Times New Roman"/>
          <w:color w:val="111111"/>
          <w:sz w:val="24"/>
          <w:szCs w:val="24"/>
        </w:rPr>
        <w:t xml:space="preserve"> Республики Татарстан;</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16" w:history="1">
        <w:r w:rsidR="00F25F75" w:rsidRPr="003B661F">
          <w:rPr>
            <w:rFonts w:ascii="Times New Roman" w:eastAsia="Times New Roman" w:hAnsi="Times New Roman" w:cs="Times New Roman"/>
            <w:color w:val="32659D"/>
            <w:sz w:val="24"/>
            <w:szCs w:val="24"/>
            <w:u w:val="single"/>
          </w:rPr>
          <w:t>Закон</w:t>
        </w:r>
      </w:hyperlink>
      <w:r w:rsidR="00F25F75" w:rsidRPr="003B661F">
        <w:rPr>
          <w:rFonts w:ascii="Times New Roman" w:eastAsia="Times New Roman" w:hAnsi="Times New Roman" w:cs="Times New Roman"/>
          <w:color w:val="111111"/>
          <w:sz w:val="24"/>
          <w:szCs w:val="24"/>
        </w:rPr>
        <w:t xml:space="preserve"> Республики Татарстан от 22 июля 2013 года N 68-ЗРТ "Об образовании";</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17" w:history="1">
        <w:r w:rsidR="00F25F75" w:rsidRPr="003B661F">
          <w:rPr>
            <w:rFonts w:ascii="Times New Roman" w:eastAsia="Times New Roman" w:hAnsi="Times New Roman" w:cs="Times New Roman"/>
            <w:color w:val="32659D"/>
            <w:sz w:val="24"/>
            <w:szCs w:val="24"/>
            <w:u w:val="single"/>
          </w:rPr>
          <w:t>постановление</w:t>
        </w:r>
      </w:hyperlink>
      <w:r w:rsidR="00F25F75" w:rsidRPr="003B661F">
        <w:rPr>
          <w:rFonts w:ascii="Times New Roman" w:eastAsia="Times New Roman" w:hAnsi="Times New Roman" w:cs="Times New Roman"/>
          <w:color w:val="111111"/>
          <w:sz w:val="24"/>
          <w:szCs w:val="24"/>
        </w:rPr>
        <w:t xml:space="preserve"> Кабинета Министров Республики Татарстан от 30.12.2010 N 1174 "Об утверждении Стратегии развития образования в Республике Татарстан на 2010-2015 годы "</w:t>
      </w:r>
      <w:proofErr w:type="spellStart"/>
      <w:r w:rsidR="00F25F75" w:rsidRPr="003B661F">
        <w:rPr>
          <w:rFonts w:ascii="Times New Roman" w:eastAsia="Times New Roman" w:hAnsi="Times New Roman" w:cs="Times New Roman"/>
          <w:color w:val="111111"/>
          <w:sz w:val="24"/>
          <w:szCs w:val="24"/>
        </w:rPr>
        <w:t>Килэчэк</w:t>
      </w:r>
      <w:proofErr w:type="spellEnd"/>
      <w:r w:rsidR="00F25F75" w:rsidRPr="003B661F">
        <w:rPr>
          <w:rFonts w:ascii="Times New Roman" w:eastAsia="Times New Roman" w:hAnsi="Times New Roman" w:cs="Times New Roman"/>
          <w:color w:val="111111"/>
          <w:sz w:val="24"/>
          <w:szCs w:val="24"/>
        </w:rPr>
        <w:t>" - "Будущее";</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18" w:history="1">
        <w:r w:rsidR="00F25F75" w:rsidRPr="003B661F">
          <w:rPr>
            <w:rFonts w:ascii="Times New Roman" w:eastAsia="Times New Roman" w:hAnsi="Times New Roman" w:cs="Times New Roman"/>
            <w:color w:val="32659D"/>
            <w:sz w:val="24"/>
            <w:szCs w:val="24"/>
            <w:u w:val="single"/>
          </w:rPr>
          <w:t>Указ</w:t>
        </w:r>
      </w:hyperlink>
      <w:r w:rsidR="00F25F75" w:rsidRPr="003B661F">
        <w:rPr>
          <w:rFonts w:ascii="Times New Roman" w:eastAsia="Times New Roman" w:hAnsi="Times New Roman" w:cs="Times New Roman"/>
          <w:color w:val="111111"/>
          <w:sz w:val="24"/>
          <w:szCs w:val="24"/>
        </w:rPr>
        <w:t xml:space="preserve">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19" w:history="1">
        <w:r w:rsidR="00F25F75" w:rsidRPr="003B661F">
          <w:rPr>
            <w:rFonts w:ascii="Times New Roman" w:eastAsia="Times New Roman" w:hAnsi="Times New Roman" w:cs="Times New Roman"/>
            <w:color w:val="32659D"/>
            <w:sz w:val="24"/>
            <w:szCs w:val="24"/>
            <w:u w:val="single"/>
          </w:rPr>
          <w:t>постановление</w:t>
        </w:r>
      </w:hyperlink>
      <w:r w:rsidR="00F25F75" w:rsidRPr="003B661F">
        <w:rPr>
          <w:rFonts w:ascii="Times New Roman" w:eastAsia="Times New Roman" w:hAnsi="Times New Roman" w:cs="Times New Roman"/>
          <w:color w:val="111111"/>
          <w:sz w:val="24"/>
          <w:szCs w:val="24"/>
        </w:rPr>
        <w:t xml:space="preserve"> Кабинета Министров Республики Татарстан от 11.02.2013 N 90 "О Республиканской стратегии действий в интересах детей на 2013-2017 годы";</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20" w:history="1">
        <w:r w:rsidR="00F25F75" w:rsidRPr="003B661F">
          <w:rPr>
            <w:rFonts w:ascii="Times New Roman" w:eastAsia="Times New Roman" w:hAnsi="Times New Roman" w:cs="Times New Roman"/>
            <w:color w:val="32659D"/>
            <w:sz w:val="24"/>
            <w:szCs w:val="24"/>
            <w:u w:val="single"/>
          </w:rPr>
          <w:t>постановление</w:t>
        </w:r>
      </w:hyperlink>
      <w:r w:rsidR="00F25F75" w:rsidRPr="003B661F">
        <w:rPr>
          <w:rFonts w:ascii="Times New Roman" w:eastAsia="Times New Roman" w:hAnsi="Times New Roman" w:cs="Times New Roman"/>
          <w:color w:val="111111"/>
          <w:sz w:val="24"/>
          <w:szCs w:val="24"/>
        </w:rPr>
        <w:t xml:space="preserve">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21" w:history="1">
        <w:r w:rsidR="00F25F75" w:rsidRPr="003B661F">
          <w:rPr>
            <w:rFonts w:ascii="Times New Roman" w:eastAsia="Times New Roman" w:hAnsi="Times New Roman" w:cs="Times New Roman"/>
            <w:color w:val="32659D"/>
            <w:sz w:val="24"/>
            <w:szCs w:val="24"/>
            <w:u w:val="single"/>
          </w:rPr>
          <w:t>постановление</w:t>
        </w:r>
      </w:hyperlink>
      <w:r w:rsidR="00F25F75" w:rsidRPr="003B661F">
        <w:rPr>
          <w:rFonts w:ascii="Times New Roman" w:eastAsia="Times New Roman" w:hAnsi="Times New Roman" w:cs="Times New Roman"/>
          <w:color w:val="111111"/>
          <w:sz w:val="24"/>
          <w:szCs w:val="24"/>
        </w:rPr>
        <w:t xml:space="preserve">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22" w:history="1">
        <w:r w:rsidR="00F25F75" w:rsidRPr="003B661F">
          <w:rPr>
            <w:rFonts w:ascii="Times New Roman" w:eastAsia="Times New Roman" w:hAnsi="Times New Roman" w:cs="Times New Roman"/>
            <w:color w:val="32659D"/>
            <w:sz w:val="24"/>
            <w:szCs w:val="24"/>
            <w:u w:val="single"/>
          </w:rPr>
          <w:t>постановление</w:t>
        </w:r>
      </w:hyperlink>
      <w:r w:rsidR="00F25F75" w:rsidRPr="003B661F">
        <w:rPr>
          <w:rFonts w:ascii="Times New Roman" w:eastAsia="Times New Roman" w:hAnsi="Times New Roman" w:cs="Times New Roman"/>
          <w:color w:val="111111"/>
          <w:sz w:val="24"/>
          <w:szCs w:val="24"/>
        </w:rPr>
        <w:t xml:space="preserve">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F25F75" w:rsidRPr="003B661F" w:rsidRDefault="007B7D01" w:rsidP="003B661F">
      <w:pPr>
        <w:spacing w:after="0" w:line="240" w:lineRule="auto"/>
        <w:rPr>
          <w:rFonts w:ascii="Times New Roman" w:eastAsia="Times New Roman" w:hAnsi="Times New Roman" w:cs="Times New Roman"/>
          <w:color w:val="111111"/>
          <w:sz w:val="24"/>
          <w:szCs w:val="24"/>
        </w:rPr>
      </w:pPr>
      <w:hyperlink r:id="rId23" w:history="1">
        <w:r w:rsidR="00F25F75" w:rsidRPr="003B661F">
          <w:rPr>
            <w:rFonts w:ascii="Times New Roman" w:eastAsia="Times New Roman" w:hAnsi="Times New Roman" w:cs="Times New Roman"/>
            <w:color w:val="32659D"/>
            <w:sz w:val="24"/>
            <w:szCs w:val="24"/>
            <w:u w:val="single"/>
          </w:rPr>
          <w:t>постановление</w:t>
        </w:r>
      </w:hyperlink>
      <w:r w:rsidR="00F25F75" w:rsidRPr="003B661F">
        <w:rPr>
          <w:rFonts w:ascii="Times New Roman" w:eastAsia="Times New Roman" w:hAnsi="Times New Roman" w:cs="Times New Roman"/>
          <w:color w:val="111111"/>
          <w:sz w:val="24"/>
          <w:szCs w:val="24"/>
        </w:rPr>
        <w:t xml:space="preserve">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III. Характеристика проблемы</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4" w:history="1">
        <w:r w:rsidRPr="003B661F">
          <w:rPr>
            <w:rFonts w:ascii="Times New Roman" w:eastAsia="Times New Roman" w:hAnsi="Times New Roman" w:cs="Times New Roman"/>
            <w:color w:val="32659D"/>
            <w:sz w:val="24"/>
            <w:szCs w:val="24"/>
            <w:u w:val="single"/>
          </w:rPr>
          <w:t>Национальной образовательной инициативе</w:t>
        </w:r>
      </w:hyperlink>
      <w:r w:rsidRPr="003B661F">
        <w:rPr>
          <w:rFonts w:ascii="Times New Roman" w:eastAsia="Times New Roman" w:hAnsi="Times New Roman" w:cs="Times New Roman"/>
          <w:color w:val="111111"/>
          <w:sz w:val="24"/>
          <w:szCs w:val="24"/>
        </w:rPr>
        <w:t xml:space="preserve">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w:t>
      </w:r>
      <w:hyperlink r:id="rId25" w:history="1">
        <w:r w:rsidRPr="003B661F">
          <w:rPr>
            <w:rFonts w:ascii="Times New Roman" w:eastAsia="Times New Roman" w:hAnsi="Times New Roman" w:cs="Times New Roman"/>
            <w:color w:val="32659D"/>
            <w:sz w:val="24"/>
            <w:szCs w:val="24"/>
            <w:u w:val="single"/>
          </w:rPr>
          <w:t>Федеральном законе</w:t>
        </w:r>
      </w:hyperlink>
      <w:r w:rsidRPr="003B661F">
        <w:rPr>
          <w:rFonts w:ascii="Times New Roman" w:eastAsia="Times New Roman" w:hAnsi="Times New Roman" w:cs="Times New Roman"/>
          <w:color w:val="111111"/>
          <w:sz w:val="24"/>
          <w:szCs w:val="24"/>
        </w:rPr>
        <w:t xml:space="preserve">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3B661F">
        <w:rPr>
          <w:rFonts w:ascii="Times New Roman" w:eastAsia="Times New Roman" w:hAnsi="Times New Roman" w:cs="Times New Roman"/>
          <w:color w:val="111111"/>
          <w:sz w:val="24"/>
          <w:szCs w:val="24"/>
        </w:rPr>
        <w:t>социокультурных</w:t>
      </w:r>
      <w:proofErr w:type="spellEnd"/>
      <w:r w:rsidRPr="003B661F">
        <w:rPr>
          <w:rFonts w:ascii="Times New Roman" w:eastAsia="Times New Roman" w:hAnsi="Times New Roman" w:cs="Times New Roman"/>
          <w:color w:val="111111"/>
          <w:sz w:val="24"/>
          <w:szCs w:val="24"/>
        </w:rPr>
        <w:t>, духовно-нравственных ценностей и принятых в обществе правил и норм поведения в интересах человека, семьи, общества и государства".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возрастающими требованиями к воспитанию как к важному социальному институту, который должен становиться все более эффективным;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сложностью и противоречивостью динамично изменяющейся </w:t>
      </w:r>
      <w:proofErr w:type="spellStart"/>
      <w:r w:rsidRPr="003B661F">
        <w:rPr>
          <w:rFonts w:ascii="Times New Roman" w:eastAsia="Times New Roman" w:hAnsi="Times New Roman" w:cs="Times New Roman"/>
          <w:color w:val="111111"/>
          <w:sz w:val="24"/>
          <w:szCs w:val="24"/>
        </w:rPr>
        <w:t>социокультурной</w:t>
      </w:r>
      <w:proofErr w:type="spellEnd"/>
      <w:r w:rsidRPr="003B661F">
        <w:rPr>
          <w:rFonts w:ascii="Times New Roman" w:eastAsia="Times New Roman" w:hAnsi="Times New Roman" w:cs="Times New Roman"/>
          <w:color w:val="111111"/>
          <w:sz w:val="24"/>
          <w:szCs w:val="24"/>
        </w:rPr>
        <w:t xml:space="preserve"> молодежной среды в современных условиях, особенностей ее функционирования и тенденций развития;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 xml:space="preserve">объективной потребностью в формировании целостной системы эффективного социально-педагогического сопровождения воспитания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 xml:space="preserve">, адекватно отражающей новые вызовы времени, условия, тенденции и особенности </w:t>
      </w:r>
      <w:proofErr w:type="spellStart"/>
      <w:r w:rsidRPr="003B661F">
        <w:rPr>
          <w:rFonts w:ascii="Times New Roman" w:eastAsia="Times New Roman" w:hAnsi="Times New Roman" w:cs="Times New Roman"/>
          <w:color w:val="111111"/>
          <w:sz w:val="24"/>
          <w:szCs w:val="24"/>
        </w:rPr>
        <w:t>социокультурного</w:t>
      </w:r>
      <w:proofErr w:type="spellEnd"/>
      <w:r w:rsidRPr="003B661F">
        <w:rPr>
          <w:rFonts w:ascii="Times New Roman" w:eastAsia="Times New Roman" w:hAnsi="Times New Roman" w:cs="Times New Roman"/>
          <w:color w:val="111111"/>
          <w:sz w:val="24"/>
          <w:szCs w:val="24"/>
        </w:rPr>
        <w:t xml:space="preserve"> развития;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w:t>
      </w:r>
      <w:proofErr w:type="spellStart"/>
      <w:r w:rsidRPr="003B661F">
        <w:rPr>
          <w:rFonts w:ascii="Times New Roman" w:eastAsia="Times New Roman" w:hAnsi="Times New Roman" w:cs="Times New Roman"/>
          <w:color w:val="111111"/>
          <w:sz w:val="24"/>
          <w:szCs w:val="24"/>
        </w:rPr>
        <w:t>социокультурной</w:t>
      </w:r>
      <w:proofErr w:type="spellEnd"/>
      <w:r w:rsidRPr="003B661F">
        <w:rPr>
          <w:rFonts w:ascii="Times New Roman" w:eastAsia="Times New Roman" w:hAnsi="Times New Roman" w:cs="Times New Roman"/>
          <w:color w:val="111111"/>
          <w:sz w:val="24"/>
          <w:szCs w:val="24"/>
        </w:rPr>
        <w:t xml:space="preserve"> жизни республики, принимающих на себя ответственность за решение практических проблем воспитания подрастающего поколения;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SWOT-анализ</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tbl>
      <w:tblPr>
        <w:tblW w:w="10185" w:type="dxa"/>
        <w:tblCellSpacing w:w="15" w:type="dxa"/>
        <w:tblCellMar>
          <w:top w:w="15" w:type="dxa"/>
          <w:left w:w="15" w:type="dxa"/>
          <w:bottom w:w="15" w:type="dxa"/>
          <w:right w:w="15" w:type="dxa"/>
        </w:tblCellMar>
        <w:tblLook w:val="04A0"/>
      </w:tblPr>
      <w:tblGrid>
        <w:gridCol w:w="5086"/>
        <w:gridCol w:w="5099"/>
      </w:tblGrid>
      <w:tr w:rsidR="00F25F75" w:rsidRPr="003B661F" w:rsidTr="00F25F75">
        <w:trPr>
          <w:tblCellSpacing w:w="15" w:type="dxa"/>
        </w:trPr>
        <w:tc>
          <w:tcPr>
            <w:tcW w:w="5055" w:type="dxa"/>
            <w:tcBorders>
              <w:top w:val="single" w:sz="6" w:space="0" w:color="000000"/>
              <w:left w:val="single" w:sz="6" w:space="0" w:color="000000"/>
              <w:right w:val="single" w:sz="6" w:space="0" w:color="000000"/>
            </w:tcBorders>
            <w:hideMark/>
          </w:tcPr>
          <w:p w:rsidR="00F25F75" w:rsidRPr="003B661F" w:rsidRDefault="00F25F75" w:rsidP="003B661F">
            <w:pPr>
              <w:spacing w:after="0" w:line="240" w:lineRule="auto"/>
              <w:jc w:val="center"/>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S</w:t>
            </w:r>
          </w:p>
        </w:tc>
        <w:tc>
          <w:tcPr>
            <w:tcW w:w="5070" w:type="dxa"/>
            <w:tcBorders>
              <w:top w:val="single" w:sz="6" w:space="0" w:color="000000"/>
              <w:right w:val="single" w:sz="6" w:space="0" w:color="000000"/>
            </w:tcBorders>
            <w:hideMark/>
          </w:tcPr>
          <w:p w:rsidR="00F25F75" w:rsidRPr="003B661F" w:rsidRDefault="00F25F75" w:rsidP="003B661F">
            <w:pPr>
              <w:spacing w:after="0" w:line="240" w:lineRule="auto"/>
              <w:jc w:val="center"/>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W</w:t>
            </w:r>
          </w:p>
        </w:tc>
      </w:tr>
      <w:tr w:rsidR="00F25F75" w:rsidRPr="003B661F" w:rsidTr="00F25F75">
        <w:trPr>
          <w:tblCellSpacing w:w="15" w:type="dxa"/>
        </w:trPr>
        <w:tc>
          <w:tcPr>
            <w:tcW w:w="5055" w:type="dxa"/>
            <w:tcBorders>
              <w:left w:val="single" w:sz="6" w:space="0" w:color="000000"/>
              <w:bottom w:val="single" w:sz="6" w:space="0" w:color="000000"/>
              <w:right w:val="single" w:sz="6" w:space="0" w:color="000000"/>
            </w:tcBorders>
            <w:hideMark/>
          </w:tcPr>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Сильные стороны системы воспитания в Республике Татарстан</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Высокий уровень внимания Правительства Республики Татарстан к проблеме формирования человеческого потенциала.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Объединение усилий государства, </w:t>
            </w:r>
            <w:proofErr w:type="spellStart"/>
            <w:proofErr w:type="gramStart"/>
            <w:r w:rsidRPr="003B661F">
              <w:rPr>
                <w:rFonts w:ascii="Times New Roman" w:eastAsia="Times New Roman" w:hAnsi="Times New Roman" w:cs="Times New Roman"/>
                <w:color w:val="111111"/>
                <w:sz w:val="24"/>
                <w:szCs w:val="24"/>
              </w:rPr>
              <w:t>бизнес-сообщества</w:t>
            </w:r>
            <w:proofErr w:type="spellEnd"/>
            <w:proofErr w:type="gramEnd"/>
            <w:r w:rsidRPr="003B661F">
              <w:rPr>
                <w:rFonts w:ascii="Times New Roman" w:eastAsia="Times New Roman" w:hAnsi="Times New Roman" w:cs="Times New Roman"/>
                <w:color w:val="111111"/>
                <w:sz w:val="24"/>
                <w:szCs w:val="24"/>
              </w:rPr>
              <w:t xml:space="preserve"> вокруг вопросов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Наличие у населения "кредита доверия" к системе воспитания средствами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Наличие образовательных и исследовательских центров, способных разрабатывать и внедрять современные проекты в сфере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Наличие в республике разработанной и реализуемой программы развития воспитательной компоненты в общеобразовательной школе.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Развитая национальная и этнокультурная составляющая системы воспитания</w:t>
            </w:r>
          </w:p>
        </w:tc>
        <w:tc>
          <w:tcPr>
            <w:tcW w:w="5070" w:type="dxa"/>
            <w:tcBorders>
              <w:bottom w:val="single" w:sz="6" w:space="0" w:color="000000"/>
              <w:right w:val="single" w:sz="6" w:space="0" w:color="000000"/>
            </w:tcBorders>
            <w:hideMark/>
          </w:tcPr>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Слабые стороны системы воспитания в Республике Татарстан</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roofErr w:type="spellStart"/>
            <w:r w:rsidRPr="003B661F">
              <w:rPr>
                <w:rFonts w:ascii="Times New Roman" w:eastAsia="Times New Roman" w:hAnsi="Times New Roman" w:cs="Times New Roman"/>
                <w:color w:val="111111"/>
                <w:sz w:val="24"/>
                <w:szCs w:val="24"/>
              </w:rPr>
              <w:t>Предметоцентризм</w:t>
            </w:r>
            <w:proofErr w:type="spellEnd"/>
            <w:r w:rsidRPr="003B661F">
              <w:rPr>
                <w:rFonts w:ascii="Times New Roman" w:eastAsia="Times New Roman" w:hAnsi="Times New Roman" w:cs="Times New Roman"/>
                <w:color w:val="111111"/>
                <w:sz w:val="24"/>
                <w:szCs w:val="24"/>
              </w:rPr>
              <w:t xml:space="preserve"> в системе образования привел к снижению внимания к вопросам воспитания в Российской Федерации.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Невысокий уровень психолого-педагогических исследований и психолого-педагогического сопровождения процесса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Отсутствие эффективной системы подготовки педагогических и руководящих кадров в области воспитания и дополнительного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Недостаточно разработанная система диагностических и мониторинговых исследований в сфере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Неразвитость стимулирующих </w:t>
            </w:r>
            <w:proofErr w:type="gramStart"/>
            <w:r w:rsidRPr="003B661F">
              <w:rPr>
                <w:rFonts w:ascii="Times New Roman" w:eastAsia="Times New Roman" w:hAnsi="Times New Roman" w:cs="Times New Roman"/>
                <w:color w:val="111111"/>
                <w:sz w:val="24"/>
                <w:szCs w:val="24"/>
              </w:rPr>
              <w:t>форм оплаты труда руководителей образовательных организаций</w:t>
            </w:r>
            <w:proofErr w:type="gramEnd"/>
            <w:r w:rsidRPr="003B661F">
              <w:rPr>
                <w:rFonts w:ascii="Times New Roman" w:eastAsia="Times New Roman" w:hAnsi="Times New Roman" w:cs="Times New Roman"/>
                <w:color w:val="111111"/>
                <w:sz w:val="24"/>
                <w:szCs w:val="24"/>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Отсутствие эффективной системы административного и финансового поощрения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 принимающих активное участие в общественной, волонтерской работе.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F25F75" w:rsidRPr="003B661F" w:rsidTr="00F25F75">
        <w:trPr>
          <w:tblCellSpacing w:w="15" w:type="dxa"/>
        </w:trPr>
        <w:tc>
          <w:tcPr>
            <w:tcW w:w="5055" w:type="dxa"/>
            <w:tcBorders>
              <w:left w:val="single" w:sz="6" w:space="0" w:color="000000"/>
              <w:right w:val="single" w:sz="6" w:space="0" w:color="000000"/>
            </w:tcBorders>
            <w:hideMark/>
          </w:tcPr>
          <w:p w:rsidR="00F25F75" w:rsidRPr="003B661F" w:rsidRDefault="00F25F75" w:rsidP="003B661F">
            <w:pPr>
              <w:spacing w:after="0" w:line="240" w:lineRule="auto"/>
              <w:jc w:val="center"/>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w:t>
            </w:r>
          </w:p>
        </w:tc>
        <w:tc>
          <w:tcPr>
            <w:tcW w:w="5070" w:type="dxa"/>
            <w:tcBorders>
              <w:right w:val="single" w:sz="6" w:space="0" w:color="000000"/>
            </w:tcBorders>
            <w:hideMark/>
          </w:tcPr>
          <w:p w:rsidR="00F25F75" w:rsidRPr="003B661F" w:rsidRDefault="00F25F75" w:rsidP="003B661F">
            <w:pPr>
              <w:spacing w:after="0" w:line="240" w:lineRule="auto"/>
              <w:jc w:val="center"/>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Т</w:t>
            </w:r>
          </w:p>
        </w:tc>
      </w:tr>
      <w:tr w:rsidR="00F25F75" w:rsidRPr="003B661F" w:rsidTr="00F25F75">
        <w:trPr>
          <w:tblCellSpacing w:w="15" w:type="dxa"/>
        </w:trPr>
        <w:tc>
          <w:tcPr>
            <w:tcW w:w="5055" w:type="dxa"/>
            <w:tcBorders>
              <w:left w:val="single" w:sz="6" w:space="0" w:color="000000"/>
              <w:bottom w:val="single" w:sz="6" w:space="0" w:color="000000"/>
              <w:right w:val="single" w:sz="6" w:space="0" w:color="000000"/>
            </w:tcBorders>
            <w:hideMark/>
          </w:tcPr>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Возможности системы воспитания Республики Татарстан</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Высокий уровень внимания Правительства Республики Татарстан к вопросам развития системы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Значительный потенциал реструктуризации системы образования (финансовой, инфраструктурной, кадровой и т.д.).</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Внедрение новых форм и методов контроля качества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Интеграция с глобальным образовательным пространством на всех его уровнях.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Переход в фазу практического внедрения информационно-коммуникативных технологий в воспитательный процесс.</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Готовность </w:t>
            </w:r>
            <w:proofErr w:type="spellStart"/>
            <w:proofErr w:type="gramStart"/>
            <w:r w:rsidRPr="003B661F">
              <w:rPr>
                <w:rFonts w:ascii="Times New Roman" w:eastAsia="Times New Roman" w:hAnsi="Times New Roman" w:cs="Times New Roman"/>
                <w:color w:val="111111"/>
                <w:sz w:val="24"/>
                <w:szCs w:val="24"/>
              </w:rPr>
              <w:t>бизнес-сообщества</w:t>
            </w:r>
            <w:proofErr w:type="spellEnd"/>
            <w:proofErr w:type="gramEnd"/>
            <w:r w:rsidRPr="003B661F">
              <w:rPr>
                <w:rFonts w:ascii="Times New Roman" w:eastAsia="Times New Roman" w:hAnsi="Times New Roman" w:cs="Times New Roman"/>
                <w:color w:val="111111"/>
                <w:sz w:val="24"/>
                <w:szCs w:val="24"/>
              </w:rPr>
              <w:t xml:space="preserve"> к активному взаимодействию в вопросах повышения качества образования</w:t>
            </w:r>
          </w:p>
        </w:tc>
        <w:tc>
          <w:tcPr>
            <w:tcW w:w="5070" w:type="dxa"/>
            <w:tcBorders>
              <w:bottom w:val="single" w:sz="6" w:space="0" w:color="000000"/>
              <w:right w:val="single" w:sz="6" w:space="0" w:color="000000"/>
            </w:tcBorders>
            <w:hideMark/>
          </w:tcPr>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Угрозы системы воспитания Республики Татарстан</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Несовершенство нормативно-правового сопровождения системы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Отток кадров </w:t>
            </w:r>
            <w:proofErr w:type="gramStart"/>
            <w:r w:rsidRPr="003B661F">
              <w:rPr>
                <w:rFonts w:ascii="Times New Roman" w:eastAsia="Times New Roman" w:hAnsi="Times New Roman" w:cs="Times New Roman"/>
                <w:color w:val="111111"/>
                <w:sz w:val="24"/>
                <w:szCs w:val="24"/>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3B661F">
              <w:rPr>
                <w:rFonts w:ascii="Times New Roman" w:eastAsia="Times New Roman" w:hAnsi="Times New Roman" w:cs="Times New Roman"/>
                <w:color w:val="111111"/>
                <w:sz w:val="24"/>
                <w:szCs w:val="24"/>
              </w:rPr>
              <w:t xml:space="preserve"> с учительским корпусом.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Неготовность системы высшего профессионального, в т.ч. педагогического образования, к подготовке современных кадров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Старение педагогических кадров, кадровый дисбаланс по возрастным группам на всех уровнях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Оптимизация штатной численности образовательных организаций за счет сокращения кадров сферы воспитания</w:t>
            </w:r>
          </w:p>
        </w:tc>
      </w:tr>
    </w:tbl>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IV. Цель, задачи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11. Задачи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условий для консолидации усилий общества, государства и семьи по воспитанию обучающихся;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roofErr w:type="gramStart"/>
      <w:r w:rsidRPr="003B661F">
        <w:rPr>
          <w:rFonts w:ascii="Times New Roman" w:eastAsia="Times New Roman" w:hAnsi="Times New Roman" w:cs="Times New Roman"/>
          <w:color w:val="111111"/>
          <w:sz w:val="24"/>
          <w:szCs w:val="24"/>
        </w:rPr>
        <w:t xml:space="preserve">формирование </w:t>
      </w:r>
      <w:proofErr w:type="spellStart"/>
      <w:r w:rsidRPr="003B661F">
        <w:rPr>
          <w:rFonts w:ascii="Times New Roman" w:eastAsia="Times New Roman" w:hAnsi="Times New Roman" w:cs="Times New Roman"/>
          <w:color w:val="111111"/>
          <w:sz w:val="24"/>
          <w:szCs w:val="24"/>
        </w:rPr>
        <w:t>социокультурной</w:t>
      </w:r>
      <w:proofErr w:type="spellEnd"/>
      <w:r w:rsidRPr="003B661F">
        <w:rPr>
          <w:rFonts w:ascii="Times New Roman" w:eastAsia="Times New Roman" w:hAnsi="Times New Roman" w:cs="Times New Roman"/>
          <w:color w:val="111111"/>
          <w:sz w:val="24"/>
          <w:szCs w:val="24"/>
        </w:rPr>
        <w:t xml:space="preserve">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формирование у граждан готовности к совместному решению социально значимых </w:t>
      </w:r>
      <w:proofErr w:type="gramStart"/>
      <w:r w:rsidRPr="003B661F">
        <w:rPr>
          <w:rFonts w:ascii="Times New Roman" w:eastAsia="Times New Roman" w:hAnsi="Times New Roman" w:cs="Times New Roman"/>
          <w:color w:val="111111"/>
          <w:sz w:val="24"/>
          <w:szCs w:val="24"/>
        </w:rPr>
        <w:t>проблем</w:t>
      </w:r>
      <w:proofErr w:type="gramEnd"/>
      <w:r w:rsidRPr="003B661F">
        <w:rPr>
          <w:rFonts w:ascii="Times New Roman" w:eastAsia="Times New Roman" w:hAnsi="Times New Roman" w:cs="Times New Roman"/>
          <w:color w:val="111111"/>
          <w:sz w:val="24"/>
          <w:szCs w:val="24"/>
        </w:rPr>
        <w:t xml:space="preserve"> как на региональном, так и на федеральном уровне;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повышение качества образования путем модернизации содержания образования, укрепления у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 xml:space="preserve"> мотивации к общему и профессиональному обучению, к саморазвитию в обществе и в профессии;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существенное снижение негативных проявлений в детской и молодежной среде.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V. Методологические основы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12. </w:t>
      </w:r>
      <w:proofErr w:type="gramStart"/>
      <w:r w:rsidRPr="003B661F">
        <w:rPr>
          <w:rFonts w:ascii="Times New Roman" w:eastAsia="Times New Roman" w:hAnsi="Times New Roman" w:cs="Times New Roman"/>
          <w:color w:val="111111"/>
          <w:sz w:val="24"/>
          <w:szCs w:val="24"/>
        </w:rPr>
        <w:t xml:space="preserve">Методологической основой Стратегии является ряд подходов, среди них ключевые - </w:t>
      </w:r>
      <w:proofErr w:type="spellStart"/>
      <w:r w:rsidRPr="003B661F">
        <w:rPr>
          <w:rFonts w:ascii="Times New Roman" w:eastAsia="Times New Roman" w:hAnsi="Times New Roman" w:cs="Times New Roman"/>
          <w:color w:val="111111"/>
          <w:sz w:val="24"/>
          <w:szCs w:val="24"/>
        </w:rPr>
        <w:t>системно-деятельностный</w:t>
      </w:r>
      <w:proofErr w:type="spellEnd"/>
      <w:r w:rsidRPr="003B661F">
        <w:rPr>
          <w:rFonts w:ascii="Times New Roman" w:eastAsia="Times New Roman" w:hAnsi="Times New Roman" w:cs="Times New Roman"/>
          <w:color w:val="111111"/>
          <w:sz w:val="24"/>
          <w:szCs w:val="24"/>
        </w:rPr>
        <w:t xml:space="preserve">, </w:t>
      </w:r>
      <w:proofErr w:type="spellStart"/>
      <w:r w:rsidRPr="003B661F">
        <w:rPr>
          <w:rFonts w:ascii="Times New Roman" w:eastAsia="Times New Roman" w:hAnsi="Times New Roman" w:cs="Times New Roman"/>
          <w:color w:val="111111"/>
          <w:sz w:val="24"/>
          <w:szCs w:val="24"/>
        </w:rPr>
        <w:t>аксиологический</w:t>
      </w:r>
      <w:proofErr w:type="spellEnd"/>
      <w:r w:rsidRPr="003B661F">
        <w:rPr>
          <w:rFonts w:ascii="Times New Roman" w:eastAsia="Times New Roman" w:hAnsi="Times New Roman" w:cs="Times New Roman"/>
          <w:color w:val="111111"/>
          <w:sz w:val="24"/>
          <w:szCs w:val="24"/>
        </w:rPr>
        <w:t xml:space="preserve">, личностно-ориентированный, возрастно-психологический, </w:t>
      </w:r>
      <w:proofErr w:type="spellStart"/>
      <w:r w:rsidRPr="003B661F">
        <w:rPr>
          <w:rFonts w:ascii="Times New Roman" w:eastAsia="Times New Roman" w:hAnsi="Times New Roman" w:cs="Times New Roman"/>
          <w:color w:val="111111"/>
          <w:sz w:val="24"/>
          <w:szCs w:val="24"/>
        </w:rPr>
        <w:t>компетентностный</w:t>
      </w:r>
      <w:proofErr w:type="spellEnd"/>
      <w:r w:rsidRPr="003B661F">
        <w:rPr>
          <w:rFonts w:ascii="Times New Roman" w:eastAsia="Times New Roman" w:hAnsi="Times New Roman" w:cs="Times New Roman"/>
          <w:color w:val="111111"/>
          <w:sz w:val="24"/>
          <w:szCs w:val="24"/>
        </w:rPr>
        <w:t>.</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13. Согласно </w:t>
      </w:r>
      <w:proofErr w:type="spellStart"/>
      <w:r w:rsidRPr="003B661F">
        <w:rPr>
          <w:rFonts w:ascii="Times New Roman" w:eastAsia="Times New Roman" w:hAnsi="Times New Roman" w:cs="Times New Roman"/>
          <w:color w:val="111111"/>
          <w:sz w:val="24"/>
          <w:szCs w:val="24"/>
        </w:rPr>
        <w:t>системно-деятельностному</w:t>
      </w:r>
      <w:proofErr w:type="spellEnd"/>
      <w:r w:rsidRPr="003B661F">
        <w:rPr>
          <w:rFonts w:ascii="Times New Roman" w:eastAsia="Times New Roman" w:hAnsi="Times New Roman" w:cs="Times New Roman"/>
          <w:color w:val="111111"/>
          <w:sz w:val="24"/>
          <w:szCs w:val="24"/>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14. </w:t>
      </w:r>
      <w:proofErr w:type="spellStart"/>
      <w:r w:rsidRPr="003B661F">
        <w:rPr>
          <w:rFonts w:ascii="Times New Roman" w:eastAsia="Times New Roman" w:hAnsi="Times New Roman" w:cs="Times New Roman"/>
          <w:color w:val="111111"/>
          <w:sz w:val="24"/>
          <w:szCs w:val="24"/>
        </w:rPr>
        <w:t>Аксиологический</w:t>
      </w:r>
      <w:proofErr w:type="spellEnd"/>
      <w:r w:rsidRPr="003B661F">
        <w:rPr>
          <w:rFonts w:ascii="Times New Roman" w:eastAsia="Times New Roman" w:hAnsi="Times New Roman" w:cs="Times New Roman"/>
          <w:color w:val="111111"/>
          <w:sz w:val="24"/>
          <w:szCs w:val="24"/>
        </w:rPr>
        <w:t xml:space="preserve">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w:t>
      </w:r>
      <w:proofErr w:type="spellStart"/>
      <w:r w:rsidRPr="003B661F">
        <w:rPr>
          <w:rFonts w:ascii="Times New Roman" w:eastAsia="Times New Roman" w:hAnsi="Times New Roman" w:cs="Times New Roman"/>
          <w:color w:val="111111"/>
          <w:sz w:val="24"/>
          <w:szCs w:val="24"/>
        </w:rPr>
        <w:t>Аксиологический</w:t>
      </w:r>
      <w:proofErr w:type="spellEnd"/>
      <w:r w:rsidRPr="003B661F">
        <w:rPr>
          <w:rFonts w:ascii="Times New Roman" w:eastAsia="Times New Roman" w:hAnsi="Times New Roman" w:cs="Times New Roman"/>
          <w:color w:val="111111"/>
          <w:sz w:val="24"/>
          <w:szCs w:val="24"/>
        </w:rPr>
        <w:t xml:space="preserve">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15. Личностно-ориентированный подход - последовательное отношение педагога к воспитаннику как к личности, как к </w:t>
      </w:r>
      <w:proofErr w:type="spellStart"/>
      <w:r w:rsidRPr="003B661F">
        <w:rPr>
          <w:rFonts w:ascii="Times New Roman" w:eastAsia="Times New Roman" w:hAnsi="Times New Roman" w:cs="Times New Roman"/>
          <w:color w:val="111111"/>
          <w:sz w:val="24"/>
          <w:szCs w:val="24"/>
        </w:rPr>
        <w:t>самосознательному</w:t>
      </w:r>
      <w:proofErr w:type="spellEnd"/>
      <w:r w:rsidRPr="003B661F">
        <w:rPr>
          <w:rFonts w:ascii="Times New Roman" w:eastAsia="Times New Roman" w:hAnsi="Times New Roman" w:cs="Times New Roman"/>
          <w:color w:val="111111"/>
          <w:sz w:val="24"/>
          <w:szCs w:val="24"/>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17. </w:t>
      </w:r>
      <w:proofErr w:type="spellStart"/>
      <w:r w:rsidRPr="003B661F">
        <w:rPr>
          <w:rFonts w:ascii="Times New Roman" w:eastAsia="Times New Roman" w:hAnsi="Times New Roman" w:cs="Times New Roman"/>
          <w:color w:val="111111"/>
          <w:sz w:val="24"/>
          <w:szCs w:val="24"/>
        </w:rPr>
        <w:t>Компетентностный</w:t>
      </w:r>
      <w:proofErr w:type="spellEnd"/>
      <w:r w:rsidRPr="003B661F">
        <w:rPr>
          <w:rFonts w:ascii="Times New Roman" w:eastAsia="Times New Roman" w:hAnsi="Times New Roman" w:cs="Times New Roman"/>
          <w:color w:val="111111"/>
          <w:sz w:val="24"/>
          <w:szCs w:val="24"/>
        </w:rPr>
        <w:t xml:space="preserve"> подход в воспитании акцентирует внимание на формирован</w:t>
      </w:r>
      <w:proofErr w:type="gramStart"/>
      <w:r w:rsidRPr="003B661F">
        <w:rPr>
          <w:rFonts w:ascii="Times New Roman" w:eastAsia="Times New Roman" w:hAnsi="Times New Roman" w:cs="Times New Roman"/>
          <w:color w:val="111111"/>
          <w:sz w:val="24"/>
          <w:szCs w:val="24"/>
        </w:rPr>
        <w:t>ии у о</w:t>
      </w:r>
      <w:proofErr w:type="gramEnd"/>
      <w:r w:rsidRPr="003B661F">
        <w:rPr>
          <w:rFonts w:ascii="Times New Roman" w:eastAsia="Times New Roman" w:hAnsi="Times New Roman" w:cs="Times New Roman"/>
          <w:color w:val="111111"/>
          <w:sz w:val="24"/>
          <w:szCs w:val="24"/>
        </w:rPr>
        <w:t>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18. Ориентация на данные подходы предполагает развитие воспитания обучающихся на основе реализации следующих основных принципов: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3B661F">
        <w:rPr>
          <w:rFonts w:ascii="Times New Roman" w:eastAsia="Times New Roman" w:hAnsi="Times New Roman" w:cs="Times New Roman"/>
          <w:color w:val="111111"/>
          <w:sz w:val="24"/>
          <w:szCs w:val="24"/>
        </w:rPr>
        <w:t>воспитания</w:t>
      </w:r>
      <w:proofErr w:type="gramEnd"/>
      <w:r w:rsidRPr="003B661F">
        <w:rPr>
          <w:rFonts w:ascii="Times New Roman" w:eastAsia="Times New Roman" w:hAnsi="Times New Roman" w:cs="Times New Roman"/>
          <w:color w:val="111111"/>
          <w:sz w:val="24"/>
          <w:szCs w:val="24"/>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3B661F">
        <w:rPr>
          <w:rFonts w:ascii="Times New Roman" w:eastAsia="Times New Roman" w:hAnsi="Times New Roman" w:cs="Times New Roman"/>
          <w:color w:val="111111"/>
          <w:sz w:val="24"/>
          <w:szCs w:val="24"/>
        </w:rPr>
        <w:t>необходима</w:t>
      </w:r>
      <w:proofErr w:type="gramEnd"/>
      <w:r w:rsidRPr="003B661F">
        <w:rPr>
          <w:rFonts w:ascii="Times New Roman" w:eastAsia="Times New Roman" w:hAnsi="Times New Roman" w:cs="Times New Roman"/>
          <w:color w:val="111111"/>
          <w:sz w:val="24"/>
          <w:szCs w:val="24"/>
        </w:rPr>
        <w:t xml:space="preserve"> </w:t>
      </w:r>
      <w:proofErr w:type="spellStart"/>
      <w:r w:rsidRPr="003B661F">
        <w:rPr>
          <w:rFonts w:ascii="Times New Roman" w:eastAsia="Times New Roman" w:hAnsi="Times New Roman" w:cs="Times New Roman"/>
          <w:color w:val="111111"/>
          <w:sz w:val="24"/>
          <w:szCs w:val="24"/>
        </w:rPr>
        <w:t>интегративность</w:t>
      </w:r>
      <w:proofErr w:type="spellEnd"/>
      <w:r w:rsidRPr="003B661F">
        <w:rPr>
          <w:rFonts w:ascii="Times New Roman" w:eastAsia="Times New Roman" w:hAnsi="Times New Roman" w:cs="Times New Roman"/>
          <w:color w:val="111111"/>
          <w:sz w:val="24"/>
          <w:szCs w:val="24"/>
        </w:rPr>
        <w:t xml:space="preserve"> программ воспитания и повышение роли и ответственности педагога и родителей за результаты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w:t>
      </w:r>
      <w:r w:rsidRPr="003B661F">
        <w:rPr>
          <w:rFonts w:ascii="Times New Roman" w:eastAsia="Times New Roman" w:hAnsi="Times New Roman" w:cs="Times New Roman"/>
          <w:color w:val="111111"/>
          <w:sz w:val="24"/>
          <w:szCs w:val="24"/>
        </w:rPr>
        <w:lastRenderedPageBreak/>
        <w:t xml:space="preserve">развитие у воспитуемых рефлексии и </w:t>
      </w:r>
      <w:proofErr w:type="spellStart"/>
      <w:r w:rsidRPr="003B661F">
        <w:rPr>
          <w:rFonts w:ascii="Times New Roman" w:eastAsia="Times New Roman" w:hAnsi="Times New Roman" w:cs="Times New Roman"/>
          <w:color w:val="111111"/>
          <w:sz w:val="24"/>
          <w:szCs w:val="24"/>
        </w:rPr>
        <w:t>саморегуляции</w:t>
      </w:r>
      <w:proofErr w:type="spellEnd"/>
      <w:r w:rsidRPr="003B661F">
        <w:rPr>
          <w:rFonts w:ascii="Times New Roman" w:eastAsia="Times New Roman" w:hAnsi="Times New Roman" w:cs="Times New Roman"/>
          <w:color w:val="111111"/>
          <w:sz w:val="24"/>
          <w:szCs w:val="24"/>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3) принцип педагогической поддержки индивидуального и личностного развития и саморазвития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4) принцип </w:t>
      </w:r>
      <w:proofErr w:type="spellStart"/>
      <w:r w:rsidRPr="003B661F">
        <w:rPr>
          <w:rFonts w:ascii="Times New Roman" w:eastAsia="Times New Roman" w:hAnsi="Times New Roman" w:cs="Times New Roman"/>
          <w:color w:val="111111"/>
          <w:sz w:val="24"/>
          <w:szCs w:val="24"/>
        </w:rPr>
        <w:t>природосообразности</w:t>
      </w:r>
      <w:proofErr w:type="spellEnd"/>
      <w:r w:rsidRPr="003B661F">
        <w:rPr>
          <w:rFonts w:ascii="Times New Roman" w:eastAsia="Times New Roman" w:hAnsi="Times New Roman" w:cs="Times New Roman"/>
          <w:color w:val="111111"/>
          <w:sz w:val="24"/>
          <w:szCs w:val="24"/>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5) принцип </w:t>
      </w:r>
      <w:proofErr w:type="spellStart"/>
      <w:r w:rsidRPr="003B661F">
        <w:rPr>
          <w:rFonts w:ascii="Times New Roman" w:eastAsia="Times New Roman" w:hAnsi="Times New Roman" w:cs="Times New Roman"/>
          <w:color w:val="111111"/>
          <w:sz w:val="24"/>
          <w:szCs w:val="24"/>
        </w:rPr>
        <w:t>культуросообразности</w:t>
      </w:r>
      <w:proofErr w:type="spellEnd"/>
      <w:r w:rsidRPr="003B661F">
        <w:rPr>
          <w:rFonts w:ascii="Times New Roman" w:eastAsia="Times New Roman" w:hAnsi="Times New Roman" w:cs="Times New Roman"/>
          <w:color w:val="111111"/>
          <w:sz w:val="24"/>
          <w:szCs w:val="24"/>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w:t>
      </w:r>
      <w:proofErr w:type="spellStart"/>
      <w:r w:rsidRPr="003B661F">
        <w:rPr>
          <w:rFonts w:ascii="Times New Roman" w:eastAsia="Times New Roman" w:hAnsi="Times New Roman" w:cs="Times New Roman"/>
          <w:color w:val="111111"/>
          <w:sz w:val="24"/>
          <w:szCs w:val="24"/>
        </w:rPr>
        <w:t>социокультурного</w:t>
      </w:r>
      <w:proofErr w:type="spellEnd"/>
      <w:r w:rsidRPr="003B661F">
        <w:rPr>
          <w:rFonts w:ascii="Times New Roman" w:eastAsia="Times New Roman" w:hAnsi="Times New Roman" w:cs="Times New Roman"/>
          <w:color w:val="111111"/>
          <w:sz w:val="24"/>
          <w:szCs w:val="24"/>
        </w:rPr>
        <w:t xml:space="preserve"> опыта, включая </w:t>
      </w:r>
      <w:proofErr w:type="spellStart"/>
      <w:r w:rsidRPr="003B661F">
        <w:rPr>
          <w:rFonts w:ascii="Times New Roman" w:eastAsia="Times New Roman" w:hAnsi="Times New Roman" w:cs="Times New Roman"/>
          <w:color w:val="111111"/>
          <w:sz w:val="24"/>
          <w:szCs w:val="24"/>
        </w:rPr>
        <w:t>социокультурный</w:t>
      </w:r>
      <w:proofErr w:type="spellEnd"/>
      <w:r w:rsidRPr="003B661F">
        <w:rPr>
          <w:rFonts w:ascii="Times New Roman" w:eastAsia="Times New Roman" w:hAnsi="Times New Roman" w:cs="Times New Roman"/>
          <w:color w:val="111111"/>
          <w:sz w:val="24"/>
          <w:szCs w:val="24"/>
        </w:rPr>
        <w:t xml:space="preserve"> опыт ближайшего социального окружения, регионально-культурного сообщества, своего народа. Воспитание должно помогать адаптироваться к происходящим </w:t>
      </w:r>
      <w:proofErr w:type="spellStart"/>
      <w:r w:rsidRPr="003B661F">
        <w:rPr>
          <w:rFonts w:ascii="Times New Roman" w:eastAsia="Times New Roman" w:hAnsi="Times New Roman" w:cs="Times New Roman"/>
          <w:color w:val="111111"/>
          <w:sz w:val="24"/>
          <w:szCs w:val="24"/>
        </w:rPr>
        <w:t>социокультурным</w:t>
      </w:r>
      <w:proofErr w:type="spellEnd"/>
      <w:r w:rsidRPr="003B661F">
        <w:rPr>
          <w:rFonts w:ascii="Times New Roman" w:eastAsia="Times New Roman" w:hAnsi="Times New Roman" w:cs="Times New Roman"/>
          <w:color w:val="111111"/>
          <w:sz w:val="24"/>
          <w:szCs w:val="24"/>
        </w:rPr>
        <w:t xml:space="preserve"> изменениям;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6) принцип коллективности социального воспитания. </w:t>
      </w:r>
      <w:proofErr w:type="gramStart"/>
      <w:r w:rsidRPr="003B661F">
        <w:rPr>
          <w:rFonts w:ascii="Times New Roman" w:eastAsia="Times New Roman" w:hAnsi="Times New Roman" w:cs="Times New Roman"/>
          <w:color w:val="111111"/>
          <w:sz w:val="24"/>
          <w:szCs w:val="24"/>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3B661F">
        <w:rPr>
          <w:rFonts w:ascii="Times New Roman" w:eastAsia="Times New Roman" w:hAnsi="Times New Roman" w:cs="Times New Roman"/>
          <w:color w:val="111111"/>
          <w:sz w:val="24"/>
          <w:szCs w:val="24"/>
        </w:rPr>
        <w:t>стрессообразующих</w:t>
      </w:r>
      <w:proofErr w:type="spellEnd"/>
      <w:r w:rsidRPr="003B661F">
        <w:rPr>
          <w:rFonts w:ascii="Times New Roman" w:eastAsia="Times New Roman" w:hAnsi="Times New Roman" w:cs="Times New Roman"/>
          <w:color w:val="111111"/>
          <w:sz w:val="24"/>
          <w:szCs w:val="24"/>
        </w:rPr>
        <w:t xml:space="preserve"> факторов, создании атмосферы сотрудничества, сотворчества, успешности, ощущения продвижения вперед, достижения поставленной цели;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w:t>
      </w:r>
      <w:r w:rsidRPr="003B661F">
        <w:rPr>
          <w:rFonts w:ascii="Times New Roman" w:eastAsia="Times New Roman" w:hAnsi="Times New Roman" w:cs="Times New Roman"/>
          <w:color w:val="111111"/>
          <w:sz w:val="24"/>
          <w:szCs w:val="24"/>
        </w:rPr>
        <w:lastRenderedPageBreak/>
        <w:t xml:space="preserve">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3B661F">
        <w:rPr>
          <w:rFonts w:ascii="Times New Roman" w:eastAsia="Times New Roman" w:hAnsi="Times New Roman" w:cs="Times New Roman"/>
          <w:color w:val="111111"/>
          <w:sz w:val="24"/>
          <w:szCs w:val="24"/>
        </w:rPr>
        <w:t>саморегуляции</w:t>
      </w:r>
      <w:proofErr w:type="spellEnd"/>
      <w:r w:rsidRPr="003B661F">
        <w:rPr>
          <w:rFonts w:ascii="Times New Roman" w:eastAsia="Times New Roman" w:hAnsi="Times New Roman" w:cs="Times New Roman"/>
          <w:color w:val="111111"/>
          <w:sz w:val="24"/>
          <w:szCs w:val="24"/>
        </w:rPr>
        <w:t>, для самостоятельной выработки жизненных ценностей.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19. Совокупность изложенных подходов и принципов определяет характер и направленность деятельности по развитию воспитания на основе: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глубокого осознания миссии и роли воспитания в развитии и социализации личности учащегося;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системного видения процесса и особенностей развития воспитания на различных ступенях социализации;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актуализации потребности в непрерывном совершенствовании;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повышения роли и ответственности педагога за результаты воспитания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 xml:space="preserve"> и эффективность воспитательной деятельности в целом.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VI. Основные направления реализации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20. Реализация Стратегии осуществляется в рамках следующих основных направлений: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w:t>
      </w:r>
      <w:proofErr w:type="spellStart"/>
      <w:r w:rsidRPr="003B661F">
        <w:rPr>
          <w:rFonts w:ascii="Times New Roman" w:eastAsia="Times New Roman" w:hAnsi="Times New Roman" w:cs="Times New Roman"/>
          <w:color w:val="111111"/>
          <w:sz w:val="24"/>
          <w:szCs w:val="24"/>
        </w:rPr>
        <w:t>культурно-досуговых</w:t>
      </w:r>
      <w:proofErr w:type="spellEnd"/>
      <w:r w:rsidRPr="003B661F">
        <w:rPr>
          <w:rFonts w:ascii="Times New Roman" w:eastAsia="Times New Roman" w:hAnsi="Times New Roman" w:cs="Times New Roman"/>
          <w:color w:val="111111"/>
          <w:sz w:val="24"/>
          <w:szCs w:val="24"/>
        </w:rPr>
        <w:t xml:space="preserve">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spellStart"/>
      <w:proofErr w:type="gramStart"/>
      <w:r w:rsidRPr="003B661F">
        <w:rPr>
          <w:rFonts w:ascii="Times New Roman" w:eastAsia="Times New Roman" w:hAnsi="Times New Roman" w:cs="Times New Roman"/>
          <w:color w:val="111111"/>
          <w:sz w:val="24"/>
          <w:szCs w:val="24"/>
        </w:rPr>
        <w:t>интернет-конференций</w:t>
      </w:r>
      <w:proofErr w:type="spellEnd"/>
      <w:proofErr w:type="gramEnd"/>
      <w:r w:rsidRPr="003B661F">
        <w:rPr>
          <w:rFonts w:ascii="Times New Roman" w:eastAsia="Times New Roman" w:hAnsi="Times New Roman" w:cs="Times New Roman"/>
          <w:color w:val="111111"/>
          <w:sz w:val="24"/>
          <w:szCs w:val="24"/>
        </w:rPr>
        <w:t xml:space="preserve">, </w:t>
      </w:r>
      <w:proofErr w:type="spellStart"/>
      <w:r w:rsidRPr="003B661F">
        <w:rPr>
          <w:rFonts w:ascii="Times New Roman" w:eastAsia="Times New Roman" w:hAnsi="Times New Roman" w:cs="Times New Roman"/>
          <w:color w:val="111111"/>
          <w:sz w:val="24"/>
          <w:szCs w:val="24"/>
        </w:rPr>
        <w:t>вебинаров</w:t>
      </w:r>
      <w:proofErr w:type="spellEnd"/>
      <w:r w:rsidRPr="003B661F">
        <w:rPr>
          <w:rFonts w:ascii="Times New Roman" w:eastAsia="Times New Roman" w:hAnsi="Times New Roman" w:cs="Times New Roman"/>
          <w:color w:val="111111"/>
          <w:sz w:val="24"/>
          <w:szCs w:val="24"/>
        </w:rPr>
        <w:t>, форумов и т.п.);</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21. Реализация данных направлений направлена на обеспечение следующих ключевых воспитательных направлений в системе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1) формирование духовно-нравственных качеств: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духовное и нравственное развитие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 xml:space="preserve"> на основе выработки адекватной самооценки, понимания смысла своей жизни, индивидуально ответственного поведения;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 формирование патриотического сознания: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3) формирование личности с активной жизненной позицией: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активной гражданской позиции, готовности критически оценивать собственные намерения, мысли и поступки;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4) формирование творческой личности: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5) формирование поликультурной личности на основе усвоения базовых национальных и общечеловеческих ценностей: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принятие личностью общечеловеческих ценностей, ценности культурного многообразия;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3B661F">
        <w:rPr>
          <w:rFonts w:ascii="Times New Roman" w:eastAsia="Times New Roman" w:hAnsi="Times New Roman" w:cs="Times New Roman"/>
          <w:color w:val="111111"/>
          <w:sz w:val="24"/>
          <w:szCs w:val="24"/>
        </w:rPr>
        <w:t>профориентационную</w:t>
      </w:r>
      <w:proofErr w:type="spellEnd"/>
      <w:r w:rsidRPr="003B661F">
        <w:rPr>
          <w:rFonts w:ascii="Times New Roman" w:eastAsia="Times New Roman" w:hAnsi="Times New Roman" w:cs="Times New Roman"/>
          <w:color w:val="111111"/>
          <w:sz w:val="24"/>
          <w:szCs w:val="24"/>
        </w:rPr>
        <w:t xml:space="preserve"> деятельность;</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7) формирование личности с высоким уровнем экологической культуры, культуры здорового и безопасного образа жизни: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создание </w:t>
      </w:r>
      <w:proofErr w:type="spellStart"/>
      <w:r w:rsidRPr="003B661F">
        <w:rPr>
          <w:rFonts w:ascii="Times New Roman" w:eastAsia="Times New Roman" w:hAnsi="Times New Roman" w:cs="Times New Roman"/>
          <w:color w:val="111111"/>
          <w:sz w:val="24"/>
          <w:szCs w:val="24"/>
        </w:rPr>
        <w:t>здоровьеформирующего</w:t>
      </w:r>
      <w:proofErr w:type="spellEnd"/>
      <w:r w:rsidRPr="003B661F">
        <w:rPr>
          <w:rFonts w:ascii="Times New Roman" w:eastAsia="Times New Roman" w:hAnsi="Times New Roman" w:cs="Times New Roman"/>
          <w:color w:val="111111"/>
          <w:sz w:val="24"/>
          <w:szCs w:val="24"/>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осознанного отношения каждого субъекта образовательного процесса к приоритету здоровья в жизни человека;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предупреждение и преодоление синдрома "эмоционального выгорания" у преподавательского состава;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утверждение негативного отношения к курению, употреблению алкогольных напитков, наркотиков и других </w:t>
      </w:r>
      <w:proofErr w:type="spellStart"/>
      <w:r w:rsidRPr="003B661F">
        <w:rPr>
          <w:rFonts w:ascii="Times New Roman" w:eastAsia="Times New Roman" w:hAnsi="Times New Roman" w:cs="Times New Roman"/>
          <w:color w:val="111111"/>
          <w:sz w:val="24"/>
          <w:szCs w:val="24"/>
        </w:rPr>
        <w:t>психоактивных</w:t>
      </w:r>
      <w:proofErr w:type="spellEnd"/>
      <w:r w:rsidRPr="003B661F">
        <w:rPr>
          <w:rFonts w:ascii="Times New Roman" w:eastAsia="Times New Roman" w:hAnsi="Times New Roman" w:cs="Times New Roman"/>
          <w:color w:val="111111"/>
          <w:sz w:val="24"/>
          <w:szCs w:val="24"/>
        </w:rPr>
        <w:t xml:space="preserve"> веществ.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VII. Развитие системы воспитания в образовательных организациях всех типов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воспитания в дошкольных образовательных организациях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23. Для развития воспитанников в дошкольных образовательных организациях предполагается: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w:t>
      </w:r>
      <w:r w:rsidRPr="003B661F">
        <w:rPr>
          <w:rFonts w:ascii="Times New Roman" w:eastAsia="Times New Roman" w:hAnsi="Times New Roman" w:cs="Times New Roman"/>
          <w:color w:val="111111"/>
          <w:sz w:val="24"/>
          <w:szCs w:val="24"/>
        </w:rPr>
        <w:lastRenderedPageBreak/>
        <w:t>поведенческих структур, соответствующих целям дошкольного воспитания, способствующих адаптации и социализации в обществе;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3) обеспечение усвоения детьми следующих знаний и навыков: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roofErr w:type="gramStart"/>
      <w:r w:rsidRPr="003B661F">
        <w:rPr>
          <w:rFonts w:ascii="Times New Roman" w:eastAsia="Times New Roman" w:hAnsi="Times New Roman" w:cs="Times New Roman"/>
          <w:color w:val="111111"/>
          <w:sz w:val="24"/>
          <w:szCs w:val="24"/>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roofErr w:type="gramStart"/>
      <w:r w:rsidRPr="003B661F">
        <w:rPr>
          <w:rFonts w:ascii="Times New Roman" w:eastAsia="Times New Roman" w:hAnsi="Times New Roman" w:cs="Times New Roman"/>
          <w:color w:val="111111"/>
          <w:sz w:val="24"/>
          <w:szCs w:val="24"/>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воспитания в общеобразовательных организациях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24. Общеобразовательные организации являются центральным звеном всей системы образования, фундаментальной </w:t>
      </w:r>
      <w:proofErr w:type="spellStart"/>
      <w:r w:rsidRPr="003B661F">
        <w:rPr>
          <w:rFonts w:ascii="Times New Roman" w:eastAsia="Times New Roman" w:hAnsi="Times New Roman" w:cs="Times New Roman"/>
          <w:color w:val="111111"/>
          <w:sz w:val="24"/>
          <w:szCs w:val="24"/>
        </w:rPr>
        <w:t>социокультурной</w:t>
      </w:r>
      <w:proofErr w:type="spellEnd"/>
      <w:r w:rsidRPr="003B661F">
        <w:rPr>
          <w:rFonts w:ascii="Times New Roman" w:eastAsia="Times New Roman" w:hAnsi="Times New Roman" w:cs="Times New Roman"/>
          <w:color w:val="111111"/>
          <w:sz w:val="24"/>
          <w:szCs w:val="24"/>
        </w:rPr>
        <w:t xml:space="preserve">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w:t>
      </w:r>
      <w:proofErr w:type="spellStart"/>
      <w:r w:rsidRPr="003B661F">
        <w:rPr>
          <w:rFonts w:ascii="Times New Roman" w:eastAsia="Times New Roman" w:hAnsi="Times New Roman" w:cs="Times New Roman"/>
          <w:color w:val="111111"/>
          <w:sz w:val="24"/>
          <w:szCs w:val="24"/>
        </w:rPr>
        <w:t>социокультурную</w:t>
      </w:r>
      <w:proofErr w:type="spellEnd"/>
      <w:r w:rsidRPr="003B661F">
        <w:rPr>
          <w:rFonts w:ascii="Times New Roman" w:eastAsia="Times New Roman" w:hAnsi="Times New Roman" w:cs="Times New Roman"/>
          <w:color w:val="111111"/>
          <w:sz w:val="24"/>
          <w:szCs w:val="24"/>
        </w:rPr>
        <w:t xml:space="preserve">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25. Развитие воспитания в общеобразовательных организациях предполагается </w:t>
      </w:r>
      <w:proofErr w:type="gramStart"/>
      <w:r w:rsidRPr="003B661F">
        <w:rPr>
          <w:rFonts w:ascii="Times New Roman" w:eastAsia="Times New Roman" w:hAnsi="Times New Roman" w:cs="Times New Roman"/>
          <w:color w:val="111111"/>
          <w:sz w:val="24"/>
          <w:szCs w:val="24"/>
        </w:rPr>
        <w:t>через</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формирование воспитательной системы, включающей в себя целостный учебно-воспитательный процесс (путем обеспечения </w:t>
      </w:r>
      <w:proofErr w:type="spellStart"/>
      <w:r w:rsidRPr="003B661F">
        <w:rPr>
          <w:rFonts w:ascii="Times New Roman" w:eastAsia="Times New Roman" w:hAnsi="Times New Roman" w:cs="Times New Roman"/>
          <w:color w:val="111111"/>
          <w:sz w:val="24"/>
          <w:szCs w:val="24"/>
        </w:rPr>
        <w:t>интегрированности</w:t>
      </w:r>
      <w:proofErr w:type="spellEnd"/>
      <w:r w:rsidRPr="003B661F">
        <w:rPr>
          <w:rFonts w:ascii="Times New Roman" w:eastAsia="Times New Roman" w:hAnsi="Times New Roman" w:cs="Times New Roman"/>
          <w:color w:val="111111"/>
          <w:sz w:val="24"/>
          <w:szCs w:val="24"/>
        </w:rPr>
        <w:t xml:space="preserve"> его важнейших составляющих - воспитания и обучения); повышение воспитательного потенциала обучения, эффективности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базовых национальных ценностей: патриотизма, социальной солидарности, гражданственности, семьи, труда и творчества: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родительских общественных объединений, привлечение родителей к участию в управлении общеобразовательной организацией;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условий в системе образования для развития экономического и трудового воспитания молодежи;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поддержка общественных инициатив, направленных на патриотическое воспитание подрастающего поколения;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трудовое, физическое и гигиеническое воспитание, воспитание в молодежной среде позитивного отношения к семье и браку;</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установок толерантного поведения, профилактика молодежного экстремизма; развитие межнациональных отношений.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осуществление комплексных динамических коррекционно-развивающих мер;</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воспитания в образовательных организациях дополнительного образования детей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28. Дальнейшее развитие воспитательных функций системы дополнительного образования детей предполагается </w:t>
      </w:r>
      <w:proofErr w:type="gramStart"/>
      <w:r w:rsidRPr="003B661F">
        <w:rPr>
          <w:rFonts w:ascii="Times New Roman" w:eastAsia="Times New Roman" w:hAnsi="Times New Roman" w:cs="Times New Roman"/>
          <w:color w:val="111111"/>
          <w:sz w:val="24"/>
          <w:szCs w:val="24"/>
        </w:rPr>
        <w:t>через</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w:t>
      </w:r>
      <w:proofErr w:type="spellStart"/>
      <w:r w:rsidRPr="003B661F">
        <w:rPr>
          <w:rFonts w:ascii="Times New Roman" w:eastAsia="Times New Roman" w:hAnsi="Times New Roman" w:cs="Times New Roman"/>
          <w:color w:val="111111"/>
          <w:sz w:val="24"/>
          <w:szCs w:val="24"/>
        </w:rPr>
        <w:t>предпрофессионального</w:t>
      </w:r>
      <w:proofErr w:type="spellEnd"/>
      <w:r w:rsidRPr="003B661F">
        <w:rPr>
          <w:rFonts w:ascii="Times New Roman" w:eastAsia="Times New Roman" w:hAnsi="Times New Roman" w:cs="Times New Roman"/>
          <w:color w:val="111111"/>
          <w:sz w:val="24"/>
          <w:szCs w:val="24"/>
        </w:rPr>
        <w:t xml:space="preserve">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w:t>
      </w:r>
      <w:proofErr w:type="gramStart"/>
      <w:r w:rsidRPr="003B661F">
        <w:rPr>
          <w:rFonts w:ascii="Times New Roman" w:eastAsia="Times New Roman" w:hAnsi="Times New Roman" w:cs="Times New Roman"/>
          <w:color w:val="111111"/>
          <w:sz w:val="24"/>
          <w:szCs w:val="24"/>
        </w:rPr>
        <w:t>социализации</w:t>
      </w:r>
      <w:proofErr w:type="gramEnd"/>
      <w:r w:rsidRPr="003B661F">
        <w:rPr>
          <w:rFonts w:ascii="Times New Roman" w:eastAsia="Times New Roman" w:hAnsi="Times New Roman" w:cs="Times New Roman"/>
          <w:color w:val="111111"/>
          <w:sz w:val="24"/>
          <w:szCs w:val="24"/>
        </w:rPr>
        <w:t xml:space="preserve"> обучающихся на уровнях общего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w:t>
      </w:r>
      <w:proofErr w:type="gramStart"/>
      <w:r w:rsidRPr="003B661F">
        <w:rPr>
          <w:rFonts w:ascii="Times New Roman" w:eastAsia="Times New Roman" w:hAnsi="Times New Roman" w:cs="Times New Roman"/>
          <w:color w:val="111111"/>
          <w:sz w:val="24"/>
          <w:szCs w:val="24"/>
        </w:rPr>
        <w:t>уровня культуры безопасности жизнедеятельности молодежи</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реализация образовательных программ, направленных на укрепление социального, межнационального и межконфессионального согласия в </w:t>
      </w:r>
      <w:proofErr w:type="spellStart"/>
      <w:r w:rsidRPr="003B661F">
        <w:rPr>
          <w:rFonts w:ascii="Times New Roman" w:eastAsia="Times New Roman" w:hAnsi="Times New Roman" w:cs="Times New Roman"/>
          <w:color w:val="111111"/>
          <w:sz w:val="24"/>
          <w:szCs w:val="24"/>
        </w:rPr>
        <w:t>подростково-молодежной</w:t>
      </w:r>
      <w:proofErr w:type="spellEnd"/>
      <w:r w:rsidRPr="003B661F">
        <w:rPr>
          <w:rFonts w:ascii="Times New Roman" w:eastAsia="Times New Roman" w:hAnsi="Times New Roman" w:cs="Times New Roman"/>
          <w:color w:val="111111"/>
          <w:sz w:val="24"/>
          <w:szCs w:val="24"/>
        </w:rPr>
        <w:t xml:space="preserve"> среде;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обновление программно-методического содержания, организационных форм, методов и технологий дополнительного образования детей;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информационных и коммуникационных технологий в системе дополнительного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эффективное использование потенциала системы дополнительного образования детей для </w:t>
      </w:r>
      <w:proofErr w:type="spellStart"/>
      <w:r w:rsidRPr="003B661F">
        <w:rPr>
          <w:rFonts w:ascii="Times New Roman" w:eastAsia="Times New Roman" w:hAnsi="Times New Roman" w:cs="Times New Roman"/>
          <w:color w:val="111111"/>
          <w:sz w:val="24"/>
          <w:szCs w:val="24"/>
        </w:rPr>
        <w:t>профориентационной</w:t>
      </w:r>
      <w:proofErr w:type="spellEnd"/>
      <w:r w:rsidRPr="003B661F">
        <w:rPr>
          <w:rFonts w:ascii="Times New Roman" w:eastAsia="Times New Roman" w:hAnsi="Times New Roman" w:cs="Times New Roman"/>
          <w:color w:val="111111"/>
          <w:sz w:val="24"/>
          <w:szCs w:val="24"/>
        </w:rPr>
        <w:t xml:space="preserve"> работы и </w:t>
      </w:r>
      <w:proofErr w:type="spellStart"/>
      <w:r w:rsidRPr="003B661F">
        <w:rPr>
          <w:rFonts w:ascii="Times New Roman" w:eastAsia="Times New Roman" w:hAnsi="Times New Roman" w:cs="Times New Roman"/>
          <w:color w:val="111111"/>
          <w:sz w:val="24"/>
          <w:szCs w:val="24"/>
        </w:rPr>
        <w:t>предпрофессиональной</w:t>
      </w:r>
      <w:proofErr w:type="spellEnd"/>
      <w:r w:rsidRPr="003B661F">
        <w:rPr>
          <w:rFonts w:ascii="Times New Roman" w:eastAsia="Times New Roman" w:hAnsi="Times New Roman" w:cs="Times New Roman"/>
          <w:color w:val="111111"/>
          <w:sz w:val="24"/>
          <w:szCs w:val="24"/>
        </w:rPr>
        <w:t xml:space="preserve"> подготовки обучающихся с учетом социально значимых направлений деятельности;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развитие внебюджетной деятельности, установление партнерских отношений с </w:t>
      </w:r>
      <w:proofErr w:type="spellStart"/>
      <w:proofErr w:type="gramStart"/>
      <w:r w:rsidRPr="003B661F">
        <w:rPr>
          <w:rFonts w:ascii="Times New Roman" w:eastAsia="Times New Roman" w:hAnsi="Times New Roman" w:cs="Times New Roman"/>
          <w:color w:val="111111"/>
          <w:sz w:val="24"/>
          <w:szCs w:val="24"/>
        </w:rPr>
        <w:t>бизнес-сообществом</w:t>
      </w:r>
      <w:proofErr w:type="spellEnd"/>
      <w:proofErr w:type="gramEnd"/>
      <w:r w:rsidRPr="003B661F">
        <w:rPr>
          <w:rFonts w:ascii="Times New Roman" w:eastAsia="Times New Roman" w:hAnsi="Times New Roman" w:cs="Times New Roman"/>
          <w:color w:val="111111"/>
          <w:sz w:val="24"/>
          <w:szCs w:val="24"/>
        </w:rPr>
        <w:t>, совершенствование межведомственного взаимодействия в целях дальнейшего развития системы дополнительного образования детей;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поддержку активного участия родителей в реализации воспитательных программ образовательной организации.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proofErr w:type="gramStart"/>
      <w:r w:rsidRPr="003B661F">
        <w:rPr>
          <w:rFonts w:ascii="Times New Roman" w:eastAsia="Times New Roman" w:hAnsi="Times New Roman" w:cs="Times New Roman"/>
          <w:color w:val="111111"/>
          <w:sz w:val="24"/>
          <w:szCs w:val="24"/>
        </w:rPr>
        <w:t>Развитие воспитания обучающихся в системах профессионального образования</w:t>
      </w:r>
      <w:proofErr w:type="gramEnd"/>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Рост интереса у молодежи к современным </w:t>
      </w:r>
      <w:proofErr w:type="spellStart"/>
      <w:r w:rsidRPr="003B661F">
        <w:rPr>
          <w:rFonts w:ascii="Times New Roman" w:eastAsia="Times New Roman" w:hAnsi="Times New Roman" w:cs="Times New Roman"/>
          <w:color w:val="111111"/>
          <w:sz w:val="24"/>
          <w:szCs w:val="24"/>
        </w:rPr>
        <w:t>социокультурным</w:t>
      </w:r>
      <w:proofErr w:type="spellEnd"/>
      <w:r w:rsidRPr="003B661F">
        <w:rPr>
          <w:rFonts w:ascii="Times New Roman" w:eastAsia="Times New Roman" w:hAnsi="Times New Roman" w:cs="Times New Roman"/>
          <w:color w:val="111111"/>
          <w:sz w:val="24"/>
          <w:szCs w:val="24"/>
        </w:rPr>
        <w:t xml:space="preserve">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w:t>
      </w:r>
      <w:proofErr w:type="gramStart"/>
      <w:r w:rsidRPr="003B661F">
        <w:rPr>
          <w:rFonts w:ascii="Times New Roman" w:eastAsia="Times New Roman" w:hAnsi="Times New Roman" w:cs="Times New Roman"/>
          <w:color w:val="111111"/>
          <w:sz w:val="24"/>
          <w:szCs w:val="24"/>
        </w:rPr>
        <w:t>условия</w:t>
      </w:r>
      <w:proofErr w:type="gramEnd"/>
      <w:r w:rsidRPr="003B661F">
        <w:rPr>
          <w:rFonts w:ascii="Times New Roman" w:eastAsia="Times New Roman" w:hAnsi="Times New Roman" w:cs="Times New Roman"/>
          <w:color w:val="111111"/>
          <w:sz w:val="24"/>
          <w:szCs w:val="24"/>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30. Основными направлениями развития и </w:t>
      </w:r>
      <w:proofErr w:type="gramStart"/>
      <w:r w:rsidRPr="003B661F">
        <w:rPr>
          <w:rFonts w:ascii="Times New Roman" w:eastAsia="Times New Roman" w:hAnsi="Times New Roman" w:cs="Times New Roman"/>
          <w:color w:val="111111"/>
          <w:sz w:val="24"/>
          <w:szCs w:val="24"/>
        </w:rPr>
        <w:t>воспитания</w:t>
      </w:r>
      <w:proofErr w:type="gramEnd"/>
      <w:r w:rsidRPr="003B661F">
        <w:rPr>
          <w:rFonts w:ascii="Times New Roman" w:eastAsia="Times New Roman" w:hAnsi="Times New Roman" w:cs="Times New Roman"/>
          <w:color w:val="111111"/>
          <w:sz w:val="24"/>
          <w:szCs w:val="24"/>
        </w:rPr>
        <w:t xml:space="preserve"> обучающихся в системах профессионального образования являются: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w:t>
      </w:r>
      <w:r w:rsidRPr="003B661F">
        <w:rPr>
          <w:rFonts w:ascii="Times New Roman" w:eastAsia="Times New Roman" w:hAnsi="Times New Roman" w:cs="Times New Roman"/>
          <w:color w:val="111111"/>
          <w:sz w:val="24"/>
          <w:szCs w:val="24"/>
        </w:rPr>
        <w:lastRenderedPageBreak/>
        <w:t>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трудовой и проектной активности; создание условий для построения эффективной траектории профессионального развития;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единой концепции института кураторства в профессиональных образовательных организациях.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w:t>
      </w:r>
      <w:proofErr w:type="spellStart"/>
      <w:r w:rsidRPr="003B661F">
        <w:rPr>
          <w:rFonts w:ascii="Times New Roman" w:eastAsia="Times New Roman" w:hAnsi="Times New Roman" w:cs="Times New Roman"/>
          <w:color w:val="111111"/>
          <w:sz w:val="24"/>
          <w:szCs w:val="24"/>
        </w:rPr>
        <w:t>психолого-медико-педагогическое</w:t>
      </w:r>
      <w:proofErr w:type="spellEnd"/>
      <w:r w:rsidRPr="003B661F">
        <w:rPr>
          <w:rFonts w:ascii="Times New Roman" w:eastAsia="Times New Roman" w:hAnsi="Times New Roman" w:cs="Times New Roman"/>
          <w:color w:val="111111"/>
          <w:sz w:val="24"/>
          <w:szCs w:val="24"/>
        </w:rPr>
        <w:t xml:space="preserve">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32. Деятельность психолого-педагогических и медико-социальных центров, психолого-педагогических служб должна быть направлена </w:t>
      </w:r>
      <w:proofErr w:type="gramStart"/>
      <w:r w:rsidRPr="003B661F">
        <w:rPr>
          <w:rFonts w:ascii="Times New Roman" w:eastAsia="Times New Roman" w:hAnsi="Times New Roman" w:cs="Times New Roman"/>
          <w:color w:val="111111"/>
          <w:sz w:val="24"/>
          <w:szCs w:val="24"/>
        </w:rPr>
        <w:t>на</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внедрение в процесс оказания психолого-педагогических, медико-социальных услуг инновационных технологий;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содействие формированию </w:t>
      </w:r>
      <w:proofErr w:type="spellStart"/>
      <w:r w:rsidRPr="003B661F">
        <w:rPr>
          <w:rFonts w:ascii="Times New Roman" w:eastAsia="Times New Roman" w:hAnsi="Times New Roman" w:cs="Times New Roman"/>
          <w:color w:val="111111"/>
          <w:sz w:val="24"/>
          <w:szCs w:val="24"/>
        </w:rPr>
        <w:t>социокультурной</w:t>
      </w:r>
      <w:proofErr w:type="spellEnd"/>
      <w:r w:rsidRPr="003B661F">
        <w:rPr>
          <w:rFonts w:ascii="Times New Roman" w:eastAsia="Times New Roman" w:hAnsi="Times New Roman" w:cs="Times New Roman"/>
          <w:color w:val="111111"/>
          <w:sz w:val="24"/>
          <w:szCs w:val="24"/>
        </w:rPr>
        <w:t xml:space="preserve"> среды, соответствующей возрастным, индивидуальным </w:t>
      </w:r>
      <w:proofErr w:type="gramStart"/>
      <w:r w:rsidRPr="003B661F">
        <w:rPr>
          <w:rFonts w:ascii="Times New Roman" w:eastAsia="Times New Roman" w:hAnsi="Times New Roman" w:cs="Times New Roman"/>
          <w:color w:val="111111"/>
          <w:sz w:val="24"/>
          <w:szCs w:val="24"/>
        </w:rPr>
        <w:t>психологических</w:t>
      </w:r>
      <w:proofErr w:type="gramEnd"/>
      <w:r w:rsidRPr="003B661F">
        <w:rPr>
          <w:rFonts w:ascii="Times New Roman" w:eastAsia="Times New Roman" w:hAnsi="Times New Roman" w:cs="Times New Roman"/>
          <w:color w:val="111111"/>
          <w:sz w:val="24"/>
          <w:szCs w:val="24"/>
        </w:rPr>
        <w:t xml:space="preserve"> и физиологическим особенностям обучающихся;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воспитания в системе детско-юношеских организаций и общественных движений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w:t>
      </w:r>
      <w:r w:rsidRPr="003B661F">
        <w:rPr>
          <w:rFonts w:ascii="Times New Roman" w:eastAsia="Times New Roman" w:hAnsi="Times New Roman" w:cs="Times New Roman"/>
          <w:color w:val="111111"/>
          <w:sz w:val="24"/>
          <w:szCs w:val="24"/>
        </w:rPr>
        <w:lastRenderedPageBreak/>
        <w:t xml:space="preserve">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3B661F">
        <w:rPr>
          <w:rFonts w:ascii="Times New Roman" w:eastAsia="Times New Roman" w:hAnsi="Times New Roman" w:cs="Times New Roman"/>
          <w:color w:val="111111"/>
          <w:sz w:val="24"/>
          <w:szCs w:val="24"/>
        </w:rPr>
        <w:t>выполняя</w:t>
      </w:r>
      <w:proofErr w:type="gramEnd"/>
      <w:r w:rsidRPr="003B661F">
        <w:rPr>
          <w:rFonts w:ascii="Times New Roman" w:eastAsia="Times New Roman" w:hAnsi="Times New Roman" w:cs="Times New Roman"/>
          <w:color w:val="111111"/>
          <w:sz w:val="24"/>
          <w:szCs w:val="24"/>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w:t>
      </w:r>
      <w:proofErr w:type="gramStart"/>
      <w:r w:rsidRPr="003B661F">
        <w:rPr>
          <w:rFonts w:ascii="Times New Roman" w:eastAsia="Times New Roman" w:hAnsi="Times New Roman" w:cs="Times New Roman"/>
          <w:color w:val="111111"/>
          <w:sz w:val="24"/>
          <w:szCs w:val="24"/>
        </w:rPr>
        <w:t>на</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правовой базы функционирования детско-юношеских общественных организаций;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взаимодействие органов власти и детско-юношеских общественных организаций;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обеспечение финансовой и материальной поддержки детско-юношеских общественных организаций;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осуществление мониторинга состояния и тенденций развития </w:t>
      </w:r>
      <w:proofErr w:type="spellStart"/>
      <w:proofErr w:type="gramStart"/>
      <w:r w:rsidRPr="003B661F">
        <w:rPr>
          <w:rFonts w:ascii="Times New Roman" w:eastAsia="Times New Roman" w:hAnsi="Times New Roman" w:cs="Times New Roman"/>
          <w:color w:val="111111"/>
          <w:sz w:val="24"/>
          <w:szCs w:val="24"/>
        </w:rPr>
        <w:t>детско</w:t>
      </w:r>
      <w:proofErr w:type="spellEnd"/>
      <w:r w:rsidRPr="003B661F">
        <w:rPr>
          <w:rFonts w:ascii="Times New Roman" w:eastAsia="Times New Roman" w:hAnsi="Times New Roman" w:cs="Times New Roman"/>
          <w:color w:val="111111"/>
          <w:sz w:val="24"/>
          <w:szCs w:val="24"/>
        </w:rPr>
        <w:t>- юношеского</w:t>
      </w:r>
      <w:proofErr w:type="gramEnd"/>
      <w:r w:rsidRPr="003B661F">
        <w:rPr>
          <w:rFonts w:ascii="Times New Roman" w:eastAsia="Times New Roman" w:hAnsi="Times New Roman" w:cs="Times New Roman"/>
          <w:color w:val="111111"/>
          <w:sz w:val="24"/>
          <w:szCs w:val="24"/>
        </w:rPr>
        <w:t xml:space="preserve"> общественного движения республики;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содействие формированию кадровой политики в области детского движения;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обеспечение методической и информационной поддержки детско-юношеских общественных организаций;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3B661F">
        <w:rPr>
          <w:rFonts w:ascii="Times New Roman" w:eastAsia="Times New Roman" w:hAnsi="Times New Roman" w:cs="Times New Roman"/>
          <w:color w:val="111111"/>
          <w:sz w:val="24"/>
          <w:szCs w:val="24"/>
        </w:rPr>
        <w:t>девиантного</w:t>
      </w:r>
      <w:proofErr w:type="spellEnd"/>
      <w:r w:rsidRPr="003B661F">
        <w:rPr>
          <w:rFonts w:ascii="Times New Roman" w:eastAsia="Times New Roman" w:hAnsi="Times New Roman" w:cs="Times New Roman"/>
          <w:color w:val="111111"/>
          <w:sz w:val="24"/>
          <w:szCs w:val="24"/>
        </w:rPr>
        <w:t xml:space="preserve"> и </w:t>
      </w:r>
      <w:proofErr w:type="spellStart"/>
      <w:r w:rsidRPr="003B661F">
        <w:rPr>
          <w:rFonts w:ascii="Times New Roman" w:eastAsia="Times New Roman" w:hAnsi="Times New Roman" w:cs="Times New Roman"/>
          <w:color w:val="111111"/>
          <w:sz w:val="24"/>
          <w:szCs w:val="24"/>
        </w:rPr>
        <w:t>делинквентного</w:t>
      </w:r>
      <w:proofErr w:type="spellEnd"/>
      <w:r w:rsidRPr="003B661F">
        <w:rPr>
          <w:rFonts w:ascii="Times New Roman" w:eastAsia="Times New Roman" w:hAnsi="Times New Roman" w:cs="Times New Roman"/>
          <w:color w:val="111111"/>
          <w:sz w:val="24"/>
          <w:szCs w:val="24"/>
        </w:rPr>
        <w:t xml:space="preserve"> поведения среди учащейся молодежи.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VIII. Оценка и контроль эффективности реализации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36. Оценка и контроль эффективности реализации Стратегии осуществляются на основе следующих индикаторов и показателей: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доля выпускников школ, сознательно связывающих свою жизненную и профессиональную самореализацию с республикой;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удельный вес внедренных инновационных воспитательных технологий;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3B661F">
        <w:rPr>
          <w:rFonts w:ascii="Times New Roman" w:eastAsia="Times New Roman" w:hAnsi="Times New Roman" w:cs="Times New Roman"/>
          <w:color w:val="111111"/>
          <w:sz w:val="24"/>
          <w:szCs w:val="24"/>
        </w:rPr>
        <w:t>рейтингования</w:t>
      </w:r>
      <w:proofErr w:type="spellEnd"/>
      <w:r w:rsidRPr="003B661F">
        <w:rPr>
          <w:rFonts w:ascii="Times New Roman" w:eastAsia="Times New Roman" w:hAnsi="Times New Roman" w:cs="Times New Roman"/>
          <w:color w:val="111111"/>
          <w:sz w:val="24"/>
          <w:szCs w:val="24"/>
        </w:rPr>
        <w:t xml:space="preserve"> деятельности;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динамика уровня профессиональных компетенций педагогов в области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уровень взаимодействия социальных институтов (социально-педагогического партнерства) в области воспитания обучающихся;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доля детей, демонстрирующих активную жизненную позицию, самостоятельность и творческую инициативу;</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уровень активного участия родительских, общественных формирований в сфере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уровень распространения инновационного воспитательного опыта образовательных организаций республики;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доля детей и подростков с асоциальным поведением;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снижение количества правонарушений, совершенных несовершеннолетними и в отношении несовершеннолетних.</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IX. Механизм и этапы реализации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38. В рамках реализации Стратегии предлагается разработать следующие материалы:</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план действий по совершенствованию теории и практики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стартовые проекты по развитию инновационной практики воспитания в республике.</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39. Реализация Стратегии будет обеспечиваться новыми институциональными формами экспертного сопровождения: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профессионально-общественный аудит;</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открытые общественные слушания;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публичные дебаты.</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41. Стратегия реализуется через следующие этапы:</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II этап - разработка плана мероприятий по реализации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X. Ожидаемые результаты реализации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42. Реализация Стратегии обеспечит к 2025 году следующие результаты:</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lastRenderedPageBreak/>
        <w:t>повышение роли семьи в воспитании и развитии детей;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проектирование нового содержания, методов, технологий и форм реализации системы воспитания, повышение ее эффектности;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создание и институционализация системы социально-педагогического партнерства субъектов социализации;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организация воспитания детей с использованием современных информационно-коммуникационных технологий, форм сетевого взаимодействия;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увеличение количества детей, занятых в системе дополнительного образования;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развитие интереса обучающихся к историческому и культурному наследию народов Татарстана;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сокращение числа детей и подростков с асоциальным поведением.</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XI. Условия эффективной реализации Стратегии</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43. Реализация Стратег</w:t>
      </w:r>
      <w:proofErr w:type="gramStart"/>
      <w:r w:rsidRPr="003B661F">
        <w:rPr>
          <w:rFonts w:ascii="Times New Roman" w:eastAsia="Times New Roman" w:hAnsi="Times New Roman" w:cs="Times New Roman"/>
          <w:color w:val="111111"/>
          <w:sz w:val="24"/>
          <w:szCs w:val="24"/>
        </w:rPr>
        <w:t>ии и ее</w:t>
      </w:r>
      <w:proofErr w:type="gramEnd"/>
      <w:r w:rsidRPr="003B661F">
        <w:rPr>
          <w:rFonts w:ascii="Times New Roman" w:eastAsia="Times New Roman" w:hAnsi="Times New Roman" w:cs="Times New Roman"/>
          <w:color w:val="111111"/>
          <w:sz w:val="24"/>
          <w:szCs w:val="24"/>
        </w:rPr>
        <w:t xml:space="preserve"> эффективность определяются рядом условий: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готовностью педагогов к решению актуальных задач воспитания;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повышением воспитательного потенциала образовательного процесса;</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 xml:space="preserve">развитием системы дополнительного образования </w:t>
      </w:r>
      <w:proofErr w:type="gramStart"/>
      <w:r w:rsidRPr="003B661F">
        <w:rPr>
          <w:rFonts w:ascii="Times New Roman" w:eastAsia="Times New Roman" w:hAnsi="Times New Roman" w:cs="Times New Roman"/>
          <w:color w:val="111111"/>
          <w:sz w:val="24"/>
          <w:szCs w:val="24"/>
        </w:rPr>
        <w:t>обучающихся</w:t>
      </w:r>
      <w:proofErr w:type="gramEnd"/>
      <w:r w:rsidRPr="003B661F">
        <w:rPr>
          <w:rFonts w:ascii="Times New Roman" w:eastAsia="Times New Roman" w:hAnsi="Times New Roman" w:cs="Times New Roman"/>
          <w:color w:val="111111"/>
          <w:sz w:val="24"/>
          <w:szCs w:val="24"/>
        </w:rPr>
        <w:t>;</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повышением педагогической культуры родителей;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массовым использованием форм сетевого взаимодействия субъектов социализации, участников образовательных отношений;</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укреплением партнерских отношений на межведомственной основе с социальными институтами воспитания и социализации обучающихся;</w:t>
      </w:r>
    </w:p>
    <w:p w:rsidR="00F25F75" w:rsidRPr="003B661F" w:rsidRDefault="00F25F75" w:rsidP="003B661F">
      <w:pPr>
        <w:spacing w:after="0" w:line="240" w:lineRule="auto"/>
        <w:rPr>
          <w:rFonts w:ascii="Times New Roman" w:eastAsia="Times New Roman" w:hAnsi="Times New Roman" w:cs="Times New Roman"/>
          <w:color w:val="111111"/>
          <w:sz w:val="24"/>
          <w:szCs w:val="24"/>
        </w:rPr>
      </w:pPr>
      <w:r w:rsidRPr="003B661F">
        <w:rPr>
          <w:rFonts w:ascii="Times New Roman" w:eastAsia="Times New Roman" w:hAnsi="Times New Roman" w:cs="Times New Roman"/>
          <w:color w:val="111111"/>
          <w:sz w:val="24"/>
          <w:szCs w:val="24"/>
        </w:rPr>
        <w:t>организацией социально значимой и полезной деятельности с включением в этот процесс подрастающего поколения.</w:t>
      </w:r>
    </w:p>
    <w:p w:rsidR="009C55B2" w:rsidRPr="003B661F" w:rsidRDefault="009C55B2" w:rsidP="003B661F">
      <w:pPr>
        <w:spacing w:after="0" w:line="240" w:lineRule="auto"/>
        <w:rPr>
          <w:rFonts w:ascii="Times New Roman" w:hAnsi="Times New Roman" w:cs="Times New Roman"/>
          <w:sz w:val="24"/>
          <w:szCs w:val="24"/>
        </w:rPr>
      </w:pPr>
    </w:p>
    <w:sectPr w:rsidR="009C55B2" w:rsidRPr="003B661F" w:rsidSect="003B661F">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25F75"/>
    <w:rsid w:val="003B661F"/>
    <w:rsid w:val="007B7D01"/>
    <w:rsid w:val="009C55B2"/>
    <w:rsid w:val="00F25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D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25F75"/>
    <w:rPr>
      <w:color w:val="32659D"/>
      <w:u w:val="single"/>
    </w:rPr>
  </w:style>
  <w:style w:type="paragraph" w:styleId="a4">
    <w:name w:val="Normal (Web)"/>
    <w:basedOn w:val="a"/>
    <w:uiPriority w:val="99"/>
    <w:unhideWhenUsed/>
    <w:rsid w:val="00F25F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4094844">
      <w:bodyDiv w:val="1"/>
      <w:marLeft w:val="0"/>
      <w:marRight w:val="0"/>
      <w:marTop w:val="0"/>
      <w:marBottom w:val="0"/>
      <w:divBdr>
        <w:top w:val="none" w:sz="0" w:space="0" w:color="auto"/>
        <w:left w:val="none" w:sz="0" w:space="0" w:color="auto"/>
        <w:bottom w:val="none" w:sz="0" w:space="0" w:color="auto"/>
        <w:right w:val="none" w:sz="0" w:space="0" w:color="auto"/>
      </w:divBdr>
      <w:divsChild>
        <w:div w:id="881133839">
          <w:marLeft w:val="0"/>
          <w:marRight w:val="0"/>
          <w:marTop w:val="0"/>
          <w:marBottom w:val="0"/>
          <w:divBdr>
            <w:top w:val="none" w:sz="0" w:space="0" w:color="auto"/>
            <w:left w:val="none" w:sz="0" w:space="0" w:color="auto"/>
            <w:bottom w:val="none" w:sz="0" w:space="0" w:color="auto"/>
            <w:right w:val="none" w:sz="0" w:space="0" w:color="auto"/>
          </w:divBdr>
          <w:divsChild>
            <w:div w:id="718362618">
              <w:marLeft w:val="0"/>
              <w:marRight w:val="0"/>
              <w:marTop w:val="0"/>
              <w:marBottom w:val="0"/>
              <w:divBdr>
                <w:top w:val="none" w:sz="0" w:space="0" w:color="auto"/>
                <w:left w:val="none" w:sz="0" w:space="0" w:color="auto"/>
                <w:bottom w:val="none" w:sz="0" w:space="0" w:color="auto"/>
                <w:right w:val="none" w:sz="0" w:space="0" w:color="auto"/>
              </w:divBdr>
              <w:divsChild>
                <w:div w:id="2096392971">
                  <w:marLeft w:val="0"/>
                  <w:marRight w:val="0"/>
                  <w:marTop w:val="0"/>
                  <w:marBottom w:val="0"/>
                  <w:divBdr>
                    <w:top w:val="none" w:sz="0" w:space="0" w:color="auto"/>
                    <w:left w:val="none" w:sz="0" w:space="0" w:color="auto"/>
                    <w:bottom w:val="none" w:sz="0" w:space="0" w:color="auto"/>
                    <w:right w:val="none" w:sz="0" w:space="0" w:color="auto"/>
                  </w:divBdr>
                  <w:divsChild>
                    <w:div w:id="1265840171">
                      <w:marLeft w:val="0"/>
                      <w:marRight w:val="0"/>
                      <w:marTop w:val="0"/>
                      <w:marBottom w:val="0"/>
                      <w:divBdr>
                        <w:top w:val="none" w:sz="0" w:space="0" w:color="auto"/>
                        <w:left w:val="none" w:sz="0" w:space="0" w:color="auto"/>
                        <w:bottom w:val="none" w:sz="0" w:space="0" w:color="auto"/>
                        <w:right w:val="none" w:sz="0" w:space="0" w:color="auto"/>
                      </w:divBdr>
                      <w:divsChild>
                        <w:div w:id="1466511629">
                          <w:marLeft w:val="0"/>
                          <w:marRight w:val="0"/>
                          <w:marTop w:val="0"/>
                          <w:marBottom w:val="0"/>
                          <w:divBdr>
                            <w:top w:val="none" w:sz="0" w:space="0" w:color="auto"/>
                            <w:left w:val="none" w:sz="0" w:space="0" w:color="auto"/>
                            <w:bottom w:val="none" w:sz="0" w:space="0" w:color="auto"/>
                            <w:right w:val="none" w:sz="0" w:space="0" w:color="auto"/>
                          </w:divBdr>
                          <w:divsChild>
                            <w:div w:id="146021300">
                              <w:marLeft w:val="0"/>
                              <w:marRight w:val="0"/>
                              <w:marTop w:val="0"/>
                              <w:marBottom w:val="0"/>
                              <w:divBdr>
                                <w:top w:val="none" w:sz="0" w:space="0" w:color="auto"/>
                                <w:left w:val="none" w:sz="0" w:space="0" w:color="auto"/>
                                <w:bottom w:val="none" w:sz="0" w:space="0" w:color="auto"/>
                                <w:right w:val="none" w:sz="0" w:space="0" w:color="auto"/>
                              </w:divBdr>
                              <w:divsChild>
                                <w:div w:id="284894027">
                                  <w:marLeft w:val="0"/>
                                  <w:marRight w:val="0"/>
                                  <w:marTop w:val="0"/>
                                  <w:marBottom w:val="0"/>
                                  <w:divBdr>
                                    <w:top w:val="none" w:sz="0" w:space="0" w:color="auto"/>
                                    <w:left w:val="none" w:sz="0" w:space="0" w:color="auto"/>
                                    <w:bottom w:val="none" w:sz="0" w:space="0" w:color="auto"/>
                                    <w:right w:val="none" w:sz="0" w:space="0" w:color="auto"/>
                                  </w:divBdr>
                                  <w:divsChild>
                                    <w:div w:id="200749046">
                                      <w:marLeft w:val="0"/>
                                      <w:marRight w:val="0"/>
                                      <w:marTop w:val="0"/>
                                      <w:marBottom w:val="0"/>
                                      <w:divBdr>
                                        <w:top w:val="none" w:sz="0" w:space="0" w:color="auto"/>
                                        <w:left w:val="none" w:sz="0" w:space="0" w:color="auto"/>
                                        <w:bottom w:val="none" w:sz="0" w:space="0" w:color="auto"/>
                                        <w:right w:val="none" w:sz="0" w:space="0" w:color="auto"/>
                                      </w:divBdr>
                                      <w:divsChild>
                                        <w:div w:id="1144203786">
                                          <w:marLeft w:val="0"/>
                                          <w:marRight w:val="0"/>
                                          <w:marTop w:val="0"/>
                                          <w:marBottom w:val="0"/>
                                          <w:divBdr>
                                            <w:top w:val="none" w:sz="0" w:space="0" w:color="auto"/>
                                            <w:left w:val="none" w:sz="0" w:space="0" w:color="auto"/>
                                            <w:bottom w:val="none" w:sz="0" w:space="0" w:color="auto"/>
                                            <w:right w:val="none" w:sz="0" w:space="0" w:color="auto"/>
                                          </w:divBdr>
                                          <w:divsChild>
                                            <w:div w:id="311175151">
                                              <w:marLeft w:val="0"/>
                                              <w:marRight w:val="0"/>
                                              <w:marTop w:val="0"/>
                                              <w:marBottom w:val="0"/>
                                              <w:divBdr>
                                                <w:top w:val="none" w:sz="0" w:space="0" w:color="auto"/>
                                                <w:left w:val="none" w:sz="0" w:space="0" w:color="auto"/>
                                                <w:bottom w:val="none" w:sz="0" w:space="0" w:color="auto"/>
                                                <w:right w:val="none" w:sz="0" w:space="0" w:color="auto"/>
                                              </w:divBdr>
                                            </w:div>
                                            <w:div w:id="269319781">
                                              <w:marLeft w:val="0"/>
                                              <w:marRight w:val="0"/>
                                              <w:marTop w:val="0"/>
                                              <w:marBottom w:val="0"/>
                                              <w:divBdr>
                                                <w:top w:val="none" w:sz="0" w:space="0" w:color="auto"/>
                                                <w:left w:val="none" w:sz="0" w:space="0" w:color="auto"/>
                                                <w:bottom w:val="none" w:sz="0" w:space="0" w:color="auto"/>
                                                <w:right w:val="none" w:sz="0" w:space="0" w:color="auto"/>
                                              </w:divBdr>
                                            </w:div>
                                            <w:div w:id="519047822">
                                              <w:marLeft w:val="0"/>
                                              <w:marRight w:val="0"/>
                                              <w:marTop w:val="0"/>
                                              <w:marBottom w:val="0"/>
                                              <w:divBdr>
                                                <w:top w:val="none" w:sz="0" w:space="0" w:color="auto"/>
                                                <w:left w:val="none" w:sz="0" w:space="0" w:color="auto"/>
                                                <w:bottom w:val="none" w:sz="0" w:space="0" w:color="auto"/>
                                                <w:right w:val="none" w:sz="0" w:space="0" w:color="auto"/>
                                              </w:divBdr>
                                            </w:div>
                                            <w:div w:id="1845389405">
                                              <w:marLeft w:val="0"/>
                                              <w:marRight w:val="0"/>
                                              <w:marTop w:val="0"/>
                                              <w:marBottom w:val="0"/>
                                              <w:divBdr>
                                                <w:top w:val="none" w:sz="0" w:space="0" w:color="auto"/>
                                                <w:left w:val="none" w:sz="0" w:space="0" w:color="auto"/>
                                                <w:bottom w:val="none" w:sz="0" w:space="0" w:color="auto"/>
                                                <w:right w:val="none" w:sz="0" w:space="0" w:color="auto"/>
                                              </w:divBdr>
                                            </w:div>
                                            <w:div w:id="1847404308">
                                              <w:marLeft w:val="0"/>
                                              <w:marRight w:val="0"/>
                                              <w:marTop w:val="0"/>
                                              <w:marBottom w:val="0"/>
                                              <w:divBdr>
                                                <w:top w:val="none" w:sz="0" w:space="0" w:color="auto"/>
                                                <w:left w:val="none" w:sz="0" w:space="0" w:color="auto"/>
                                                <w:bottom w:val="none" w:sz="0" w:space="0" w:color="auto"/>
                                                <w:right w:val="none" w:sz="0" w:space="0" w:color="auto"/>
                                              </w:divBdr>
                                            </w:div>
                                          </w:divsChild>
                                        </w:div>
                                        <w:div w:id="1145852781">
                                          <w:marLeft w:val="0"/>
                                          <w:marRight w:val="0"/>
                                          <w:marTop w:val="0"/>
                                          <w:marBottom w:val="0"/>
                                          <w:divBdr>
                                            <w:top w:val="none" w:sz="0" w:space="0" w:color="auto"/>
                                            <w:left w:val="none" w:sz="0" w:space="0" w:color="auto"/>
                                            <w:bottom w:val="none" w:sz="0" w:space="0" w:color="auto"/>
                                            <w:right w:val="none" w:sz="0" w:space="0" w:color="auto"/>
                                          </w:divBdr>
                                          <w:divsChild>
                                            <w:div w:id="1746222673">
                                              <w:marLeft w:val="0"/>
                                              <w:marRight w:val="0"/>
                                              <w:marTop w:val="0"/>
                                              <w:marBottom w:val="0"/>
                                              <w:divBdr>
                                                <w:top w:val="none" w:sz="0" w:space="0" w:color="auto"/>
                                                <w:left w:val="none" w:sz="0" w:space="0" w:color="auto"/>
                                                <w:bottom w:val="none" w:sz="0" w:space="0" w:color="auto"/>
                                                <w:right w:val="none" w:sz="0" w:space="0" w:color="auto"/>
                                              </w:divBdr>
                                            </w:div>
                                          </w:divsChild>
                                        </w:div>
                                        <w:div w:id="1732730736">
                                          <w:marLeft w:val="0"/>
                                          <w:marRight w:val="0"/>
                                          <w:marTop w:val="0"/>
                                          <w:marBottom w:val="0"/>
                                          <w:divBdr>
                                            <w:top w:val="none" w:sz="0" w:space="0" w:color="auto"/>
                                            <w:left w:val="none" w:sz="0" w:space="0" w:color="auto"/>
                                            <w:bottom w:val="none" w:sz="0" w:space="0" w:color="auto"/>
                                            <w:right w:val="none" w:sz="0" w:space="0" w:color="auto"/>
                                          </w:divBdr>
                                          <w:divsChild>
                                            <w:div w:id="740713071">
                                              <w:marLeft w:val="0"/>
                                              <w:marRight w:val="0"/>
                                              <w:marTop w:val="0"/>
                                              <w:marBottom w:val="0"/>
                                              <w:divBdr>
                                                <w:top w:val="none" w:sz="0" w:space="0" w:color="auto"/>
                                                <w:left w:val="none" w:sz="0" w:space="0" w:color="auto"/>
                                                <w:bottom w:val="none" w:sz="0" w:space="0" w:color="auto"/>
                                                <w:right w:val="none" w:sz="0" w:space="0" w:color="auto"/>
                                              </w:divBdr>
                                            </w:div>
                                            <w:div w:id="1587298851">
                                              <w:marLeft w:val="0"/>
                                              <w:marRight w:val="0"/>
                                              <w:marTop w:val="0"/>
                                              <w:marBottom w:val="0"/>
                                              <w:divBdr>
                                                <w:top w:val="none" w:sz="0" w:space="0" w:color="auto"/>
                                                <w:left w:val="none" w:sz="0" w:space="0" w:color="auto"/>
                                                <w:bottom w:val="none" w:sz="0" w:space="0" w:color="auto"/>
                                                <w:right w:val="none" w:sz="0" w:space="0" w:color="auto"/>
                                              </w:divBdr>
                                            </w:div>
                                            <w:div w:id="1476873995">
                                              <w:marLeft w:val="0"/>
                                              <w:marRight w:val="0"/>
                                              <w:marTop w:val="0"/>
                                              <w:marBottom w:val="0"/>
                                              <w:divBdr>
                                                <w:top w:val="none" w:sz="0" w:space="0" w:color="auto"/>
                                                <w:left w:val="none" w:sz="0" w:space="0" w:color="auto"/>
                                                <w:bottom w:val="none" w:sz="0" w:space="0" w:color="auto"/>
                                                <w:right w:val="none" w:sz="0" w:space="0" w:color="auto"/>
                                              </w:divBdr>
                                            </w:div>
                                          </w:divsChild>
                                        </w:div>
                                        <w:div w:id="730688815">
                                          <w:marLeft w:val="0"/>
                                          <w:marRight w:val="0"/>
                                          <w:marTop w:val="0"/>
                                          <w:marBottom w:val="0"/>
                                          <w:divBdr>
                                            <w:top w:val="none" w:sz="0" w:space="0" w:color="auto"/>
                                            <w:left w:val="none" w:sz="0" w:space="0" w:color="auto"/>
                                            <w:bottom w:val="none" w:sz="0" w:space="0" w:color="auto"/>
                                            <w:right w:val="none" w:sz="0" w:space="0" w:color="auto"/>
                                          </w:divBdr>
                                          <w:divsChild>
                                            <w:div w:id="2032685527">
                                              <w:marLeft w:val="0"/>
                                              <w:marRight w:val="0"/>
                                              <w:marTop w:val="0"/>
                                              <w:marBottom w:val="0"/>
                                              <w:divBdr>
                                                <w:top w:val="none" w:sz="0" w:space="0" w:color="auto"/>
                                                <w:left w:val="none" w:sz="0" w:space="0" w:color="auto"/>
                                                <w:bottom w:val="none" w:sz="0" w:space="0" w:color="auto"/>
                                                <w:right w:val="none" w:sz="0" w:space="0" w:color="auto"/>
                                              </w:divBdr>
                                            </w:div>
                                            <w:div w:id="1249389545">
                                              <w:marLeft w:val="0"/>
                                              <w:marRight w:val="0"/>
                                              <w:marTop w:val="0"/>
                                              <w:marBottom w:val="0"/>
                                              <w:divBdr>
                                                <w:top w:val="none" w:sz="0" w:space="0" w:color="auto"/>
                                                <w:left w:val="none" w:sz="0" w:space="0" w:color="auto"/>
                                                <w:bottom w:val="none" w:sz="0" w:space="0" w:color="auto"/>
                                                <w:right w:val="none" w:sz="0" w:space="0" w:color="auto"/>
                                              </w:divBdr>
                                            </w:div>
                                          </w:divsChild>
                                        </w:div>
                                        <w:div w:id="79716807">
                                          <w:marLeft w:val="0"/>
                                          <w:marRight w:val="0"/>
                                          <w:marTop w:val="0"/>
                                          <w:marBottom w:val="0"/>
                                          <w:divBdr>
                                            <w:top w:val="none" w:sz="0" w:space="0" w:color="auto"/>
                                            <w:left w:val="none" w:sz="0" w:space="0" w:color="auto"/>
                                            <w:bottom w:val="none" w:sz="0" w:space="0" w:color="auto"/>
                                            <w:right w:val="none" w:sz="0" w:space="0" w:color="auto"/>
                                          </w:divBdr>
                                          <w:divsChild>
                                            <w:div w:id="1017388436">
                                              <w:marLeft w:val="0"/>
                                              <w:marRight w:val="0"/>
                                              <w:marTop w:val="0"/>
                                              <w:marBottom w:val="0"/>
                                              <w:divBdr>
                                                <w:top w:val="none" w:sz="0" w:space="0" w:color="auto"/>
                                                <w:left w:val="none" w:sz="0" w:space="0" w:color="auto"/>
                                                <w:bottom w:val="none" w:sz="0" w:space="0" w:color="auto"/>
                                                <w:right w:val="none" w:sz="0" w:space="0" w:color="auto"/>
                                              </w:divBdr>
                                            </w:div>
                                            <w:div w:id="1227032069">
                                              <w:marLeft w:val="0"/>
                                              <w:marRight w:val="0"/>
                                              <w:marTop w:val="0"/>
                                              <w:marBottom w:val="0"/>
                                              <w:divBdr>
                                                <w:top w:val="none" w:sz="0" w:space="0" w:color="auto"/>
                                                <w:left w:val="none" w:sz="0" w:space="0" w:color="auto"/>
                                                <w:bottom w:val="none" w:sz="0" w:space="0" w:color="auto"/>
                                                <w:right w:val="none" w:sz="0" w:space="0" w:color="auto"/>
                                              </w:divBdr>
                                            </w:div>
                                            <w:div w:id="1738547219">
                                              <w:marLeft w:val="0"/>
                                              <w:marRight w:val="0"/>
                                              <w:marTop w:val="0"/>
                                              <w:marBottom w:val="0"/>
                                              <w:divBdr>
                                                <w:top w:val="none" w:sz="0" w:space="0" w:color="auto"/>
                                                <w:left w:val="none" w:sz="0" w:space="0" w:color="auto"/>
                                                <w:bottom w:val="none" w:sz="0" w:space="0" w:color="auto"/>
                                                <w:right w:val="none" w:sz="0" w:space="0" w:color="auto"/>
                                              </w:divBdr>
                                            </w:div>
                                            <w:div w:id="2014259154">
                                              <w:marLeft w:val="0"/>
                                              <w:marRight w:val="0"/>
                                              <w:marTop w:val="0"/>
                                              <w:marBottom w:val="0"/>
                                              <w:divBdr>
                                                <w:top w:val="none" w:sz="0" w:space="0" w:color="auto"/>
                                                <w:left w:val="none" w:sz="0" w:space="0" w:color="auto"/>
                                                <w:bottom w:val="none" w:sz="0" w:space="0" w:color="auto"/>
                                                <w:right w:val="none" w:sz="0" w:space="0" w:color="auto"/>
                                              </w:divBdr>
                                            </w:div>
                                            <w:div w:id="1156190026">
                                              <w:marLeft w:val="0"/>
                                              <w:marRight w:val="0"/>
                                              <w:marTop w:val="0"/>
                                              <w:marBottom w:val="0"/>
                                              <w:divBdr>
                                                <w:top w:val="none" w:sz="0" w:space="0" w:color="auto"/>
                                                <w:left w:val="none" w:sz="0" w:space="0" w:color="auto"/>
                                                <w:bottom w:val="none" w:sz="0" w:space="0" w:color="auto"/>
                                                <w:right w:val="none" w:sz="0" w:space="0" w:color="auto"/>
                                              </w:divBdr>
                                            </w:div>
                                            <w:div w:id="547452242">
                                              <w:marLeft w:val="0"/>
                                              <w:marRight w:val="0"/>
                                              <w:marTop w:val="0"/>
                                              <w:marBottom w:val="0"/>
                                              <w:divBdr>
                                                <w:top w:val="none" w:sz="0" w:space="0" w:color="auto"/>
                                                <w:left w:val="none" w:sz="0" w:space="0" w:color="auto"/>
                                                <w:bottom w:val="none" w:sz="0" w:space="0" w:color="auto"/>
                                                <w:right w:val="none" w:sz="0" w:space="0" w:color="auto"/>
                                              </w:divBdr>
                                            </w:div>
                                            <w:div w:id="1314410819">
                                              <w:marLeft w:val="0"/>
                                              <w:marRight w:val="0"/>
                                              <w:marTop w:val="0"/>
                                              <w:marBottom w:val="0"/>
                                              <w:divBdr>
                                                <w:top w:val="none" w:sz="0" w:space="0" w:color="auto"/>
                                                <w:left w:val="none" w:sz="0" w:space="0" w:color="auto"/>
                                                <w:bottom w:val="none" w:sz="0" w:space="0" w:color="auto"/>
                                                <w:right w:val="none" w:sz="0" w:space="0" w:color="auto"/>
                                              </w:divBdr>
                                              <w:divsChild>
                                                <w:div w:id="2030140341">
                                                  <w:marLeft w:val="0"/>
                                                  <w:marRight w:val="0"/>
                                                  <w:marTop w:val="0"/>
                                                  <w:marBottom w:val="0"/>
                                                  <w:divBdr>
                                                    <w:top w:val="none" w:sz="0" w:space="0" w:color="auto"/>
                                                    <w:left w:val="none" w:sz="0" w:space="0" w:color="auto"/>
                                                    <w:bottom w:val="none" w:sz="0" w:space="0" w:color="auto"/>
                                                    <w:right w:val="none" w:sz="0" w:space="0" w:color="auto"/>
                                                  </w:divBdr>
                                                </w:div>
                                                <w:div w:id="2104913482">
                                                  <w:marLeft w:val="0"/>
                                                  <w:marRight w:val="0"/>
                                                  <w:marTop w:val="0"/>
                                                  <w:marBottom w:val="0"/>
                                                  <w:divBdr>
                                                    <w:top w:val="none" w:sz="0" w:space="0" w:color="auto"/>
                                                    <w:left w:val="none" w:sz="0" w:space="0" w:color="auto"/>
                                                    <w:bottom w:val="none" w:sz="0" w:space="0" w:color="auto"/>
                                                    <w:right w:val="none" w:sz="0" w:space="0" w:color="auto"/>
                                                  </w:divBdr>
                                                </w:div>
                                                <w:div w:id="981152702">
                                                  <w:marLeft w:val="0"/>
                                                  <w:marRight w:val="0"/>
                                                  <w:marTop w:val="0"/>
                                                  <w:marBottom w:val="0"/>
                                                  <w:divBdr>
                                                    <w:top w:val="none" w:sz="0" w:space="0" w:color="auto"/>
                                                    <w:left w:val="none" w:sz="0" w:space="0" w:color="auto"/>
                                                    <w:bottom w:val="none" w:sz="0" w:space="0" w:color="auto"/>
                                                    <w:right w:val="none" w:sz="0" w:space="0" w:color="auto"/>
                                                  </w:divBdr>
                                                </w:div>
                                                <w:div w:id="619797998">
                                                  <w:marLeft w:val="0"/>
                                                  <w:marRight w:val="0"/>
                                                  <w:marTop w:val="0"/>
                                                  <w:marBottom w:val="0"/>
                                                  <w:divBdr>
                                                    <w:top w:val="none" w:sz="0" w:space="0" w:color="auto"/>
                                                    <w:left w:val="none" w:sz="0" w:space="0" w:color="auto"/>
                                                    <w:bottom w:val="none" w:sz="0" w:space="0" w:color="auto"/>
                                                    <w:right w:val="none" w:sz="0" w:space="0" w:color="auto"/>
                                                  </w:divBdr>
                                                </w:div>
                                                <w:div w:id="143159942">
                                                  <w:marLeft w:val="0"/>
                                                  <w:marRight w:val="0"/>
                                                  <w:marTop w:val="0"/>
                                                  <w:marBottom w:val="0"/>
                                                  <w:divBdr>
                                                    <w:top w:val="none" w:sz="0" w:space="0" w:color="auto"/>
                                                    <w:left w:val="none" w:sz="0" w:space="0" w:color="auto"/>
                                                    <w:bottom w:val="none" w:sz="0" w:space="0" w:color="auto"/>
                                                    <w:right w:val="none" w:sz="0" w:space="0" w:color="auto"/>
                                                  </w:divBdr>
                                                </w:div>
                                                <w:div w:id="498469816">
                                                  <w:marLeft w:val="0"/>
                                                  <w:marRight w:val="0"/>
                                                  <w:marTop w:val="0"/>
                                                  <w:marBottom w:val="0"/>
                                                  <w:divBdr>
                                                    <w:top w:val="none" w:sz="0" w:space="0" w:color="auto"/>
                                                    <w:left w:val="none" w:sz="0" w:space="0" w:color="auto"/>
                                                    <w:bottom w:val="none" w:sz="0" w:space="0" w:color="auto"/>
                                                    <w:right w:val="none" w:sz="0" w:space="0" w:color="auto"/>
                                                  </w:divBdr>
                                                </w:div>
                                                <w:div w:id="553127528">
                                                  <w:marLeft w:val="0"/>
                                                  <w:marRight w:val="0"/>
                                                  <w:marTop w:val="0"/>
                                                  <w:marBottom w:val="0"/>
                                                  <w:divBdr>
                                                    <w:top w:val="none" w:sz="0" w:space="0" w:color="auto"/>
                                                    <w:left w:val="none" w:sz="0" w:space="0" w:color="auto"/>
                                                    <w:bottom w:val="none" w:sz="0" w:space="0" w:color="auto"/>
                                                    <w:right w:val="none" w:sz="0" w:space="0" w:color="auto"/>
                                                  </w:divBdr>
                                                </w:div>
                                                <w:div w:id="766929973">
                                                  <w:marLeft w:val="0"/>
                                                  <w:marRight w:val="0"/>
                                                  <w:marTop w:val="0"/>
                                                  <w:marBottom w:val="0"/>
                                                  <w:divBdr>
                                                    <w:top w:val="none" w:sz="0" w:space="0" w:color="auto"/>
                                                    <w:left w:val="none" w:sz="0" w:space="0" w:color="auto"/>
                                                    <w:bottom w:val="none" w:sz="0" w:space="0" w:color="auto"/>
                                                    <w:right w:val="none" w:sz="0" w:space="0" w:color="auto"/>
                                                  </w:divBdr>
                                                </w:div>
                                                <w:div w:id="1285387396">
                                                  <w:marLeft w:val="0"/>
                                                  <w:marRight w:val="0"/>
                                                  <w:marTop w:val="0"/>
                                                  <w:marBottom w:val="0"/>
                                                  <w:divBdr>
                                                    <w:top w:val="none" w:sz="0" w:space="0" w:color="auto"/>
                                                    <w:left w:val="none" w:sz="0" w:space="0" w:color="auto"/>
                                                    <w:bottom w:val="none" w:sz="0" w:space="0" w:color="auto"/>
                                                    <w:right w:val="none" w:sz="0" w:space="0" w:color="auto"/>
                                                  </w:divBdr>
                                                </w:div>
                                                <w:div w:id="128321755">
                                                  <w:marLeft w:val="0"/>
                                                  <w:marRight w:val="0"/>
                                                  <w:marTop w:val="0"/>
                                                  <w:marBottom w:val="0"/>
                                                  <w:divBdr>
                                                    <w:top w:val="none" w:sz="0" w:space="0" w:color="auto"/>
                                                    <w:left w:val="none" w:sz="0" w:space="0" w:color="auto"/>
                                                    <w:bottom w:val="none" w:sz="0" w:space="0" w:color="auto"/>
                                                    <w:right w:val="none" w:sz="0" w:space="0" w:color="auto"/>
                                                  </w:divBdr>
                                                </w:div>
                                              </w:divsChild>
                                            </w:div>
                                            <w:div w:id="671445043">
                                              <w:marLeft w:val="0"/>
                                              <w:marRight w:val="0"/>
                                              <w:marTop w:val="0"/>
                                              <w:marBottom w:val="0"/>
                                              <w:divBdr>
                                                <w:top w:val="none" w:sz="0" w:space="0" w:color="auto"/>
                                                <w:left w:val="none" w:sz="0" w:space="0" w:color="auto"/>
                                                <w:bottom w:val="none" w:sz="0" w:space="0" w:color="auto"/>
                                                <w:right w:val="none" w:sz="0" w:space="0" w:color="auto"/>
                                              </w:divBdr>
                                            </w:div>
                                          </w:divsChild>
                                        </w:div>
                                        <w:div w:id="2076779852">
                                          <w:marLeft w:val="0"/>
                                          <w:marRight w:val="0"/>
                                          <w:marTop w:val="0"/>
                                          <w:marBottom w:val="0"/>
                                          <w:divBdr>
                                            <w:top w:val="none" w:sz="0" w:space="0" w:color="auto"/>
                                            <w:left w:val="none" w:sz="0" w:space="0" w:color="auto"/>
                                            <w:bottom w:val="none" w:sz="0" w:space="0" w:color="auto"/>
                                            <w:right w:val="none" w:sz="0" w:space="0" w:color="auto"/>
                                          </w:divBdr>
                                          <w:divsChild>
                                            <w:div w:id="877670942">
                                              <w:marLeft w:val="0"/>
                                              <w:marRight w:val="0"/>
                                              <w:marTop w:val="0"/>
                                              <w:marBottom w:val="0"/>
                                              <w:divBdr>
                                                <w:top w:val="none" w:sz="0" w:space="0" w:color="auto"/>
                                                <w:left w:val="none" w:sz="0" w:space="0" w:color="auto"/>
                                                <w:bottom w:val="none" w:sz="0" w:space="0" w:color="auto"/>
                                                <w:right w:val="none" w:sz="0" w:space="0" w:color="auto"/>
                                              </w:divBdr>
                                            </w:div>
                                            <w:div w:id="1686591040">
                                              <w:marLeft w:val="0"/>
                                              <w:marRight w:val="0"/>
                                              <w:marTop w:val="0"/>
                                              <w:marBottom w:val="0"/>
                                              <w:divBdr>
                                                <w:top w:val="none" w:sz="0" w:space="0" w:color="auto"/>
                                                <w:left w:val="none" w:sz="0" w:space="0" w:color="auto"/>
                                                <w:bottom w:val="none" w:sz="0" w:space="0" w:color="auto"/>
                                                <w:right w:val="none" w:sz="0" w:space="0" w:color="auto"/>
                                              </w:divBdr>
                                              <w:divsChild>
                                                <w:div w:id="1183787821">
                                                  <w:marLeft w:val="0"/>
                                                  <w:marRight w:val="0"/>
                                                  <w:marTop w:val="0"/>
                                                  <w:marBottom w:val="0"/>
                                                  <w:divBdr>
                                                    <w:top w:val="none" w:sz="0" w:space="0" w:color="auto"/>
                                                    <w:left w:val="none" w:sz="0" w:space="0" w:color="auto"/>
                                                    <w:bottom w:val="none" w:sz="0" w:space="0" w:color="auto"/>
                                                    <w:right w:val="none" w:sz="0" w:space="0" w:color="auto"/>
                                                  </w:divBdr>
                                                </w:div>
                                                <w:div w:id="1811095531">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22027650">
                                                  <w:marLeft w:val="0"/>
                                                  <w:marRight w:val="0"/>
                                                  <w:marTop w:val="0"/>
                                                  <w:marBottom w:val="0"/>
                                                  <w:divBdr>
                                                    <w:top w:val="none" w:sz="0" w:space="0" w:color="auto"/>
                                                    <w:left w:val="none" w:sz="0" w:space="0" w:color="auto"/>
                                                    <w:bottom w:val="none" w:sz="0" w:space="0" w:color="auto"/>
                                                    <w:right w:val="none" w:sz="0" w:space="0" w:color="auto"/>
                                                  </w:divBdr>
                                                </w:div>
                                                <w:div w:id="1279870427">
                                                  <w:marLeft w:val="0"/>
                                                  <w:marRight w:val="0"/>
                                                  <w:marTop w:val="0"/>
                                                  <w:marBottom w:val="0"/>
                                                  <w:divBdr>
                                                    <w:top w:val="none" w:sz="0" w:space="0" w:color="auto"/>
                                                    <w:left w:val="none" w:sz="0" w:space="0" w:color="auto"/>
                                                    <w:bottom w:val="none" w:sz="0" w:space="0" w:color="auto"/>
                                                    <w:right w:val="none" w:sz="0" w:space="0" w:color="auto"/>
                                                  </w:divBdr>
                                                </w:div>
                                                <w:div w:id="1923100108">
                                                  <w:marLeft w:val="0"/>
                                                  <w:marRight w:val="0"/>
                                                  <w:marTop w:val="0"/>
                                                  <w:marBottom w:val="0"/>
                                                  <w:divBdr>
                                                    <w:top w:val="none" w:sz="0" w:space="0" w:color="auto"/>
                                                    <w:left w:val="none" w:sz="0" w:space="0" w:color="auto"/>
                                                    <w:bottom w:val="none" w:sz="0" w:space="0" w:color="auto"/>
                                                    <w:right w:val="none" w:sz="0" w:space="0" w:color="auto"/>
                                                  </w:divBdr>
                                                </w:div>
                                                <w:div w:id="185769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9036">
                                          <w:marLeft w:val="0"/>
                                          <w:marRight w:val="0"/>
                                          <w:marTop w:val="0"/>
                                          <w:marBottom w:val="0"/>
                                          <w:divBdr>
                                            <w:top w:val="none" w:sz="0" w:space="0" w:color="auto"/>
                                            <w:left w:val="none" w:sz="0" w:space="0" w:color="auto"/>
                                            <w:bottom w:val="none" w:sz="0" w:space="0" w:color="auto"/>
                                            <w:right w:val="none" w:sz="0" w:space="0" w:color="auto"/>
                                          </w:divBdr>
                                          <w:divsChild>
                                            <w:div w:id="1865751006">
                                              <w:marLeft w:val="0"/>
                                              <w:marRight w:val="0"/>
                                              <w:marTop w:val="0"/>
                                              <w:marBottom w:val="0"/>
                                              <w:divBdr>
                                                <w:top w:val="none" w:sz="0" w:space="0" w:color="auto"/>
                                                <w:left w:val="none" w:sz="0" w:space="0" w:color="auto"/>
                                                <w:bottom w:val="none" w:sz="0" w:space="0" w:color="auto"/>
                                                <w:right w:val="none" w:sz="0" w:space="0" w:color="auto"/>
                                              </w:divBdr>
                                              <w:divsChild>
                                                <w:div w:id="1697583896">
                                                  <w:marLeft w:val="0"/>
                                                  <w:marRight w:val="0"/>
                                                  <w:marTop w:val="0"/>
                                                  <w:marBottom w:val="0"/>
                                                  <w:divBdr>
                                                    <w:top w:val="none" w:sz="0" w:space="0" w:color="auto"/>
                                                    <w:left w:val="none" w:sz="0" w:space="0" w:color="auto"/>
                                                    <w:bottom w:val="none" w:sz="0" w:space="0" w:color="auto"/>
                                                    <w:right w:val="none" w:sz="0" w:space="0" w:color="auto"/>
                                                  </w:divBdr>
                                                </w:div>
                                                <w:div w:id="523176583">
                                                  <w:marLeft w:val="0"/>
                                                  <w:marRight w:val="0"/>
                                                  <w:marTop w:val="0"/>
                                                  <w:marBottom w:val="0"/>
                                                  <w:divBdr>
                                                    <w:top w:val="none" w:sz="0" w:space="0" w:color="auto"/>
                                                    <w:left w:val="none" w:sz="0" w:space="0" w:color="auto"/>
                                                    <w:bottom w:val="none" w:sz="0" w:space="0" w:color="auto"/>
                                                    <w:right w:val="none" w:sz="0" w:space="0" w:color="auto"/>
                                                  </w:divBdr>
                                                  <w:divsChild>
                                                    <w:div w:id="471140220">
                                                      <w:marLeft w:val="0"/>
                                                      <w:marRight w:val="0"/>
                                                      <w:marTop w:val="0"/>
                                                      <w:marBottom w:val="0"/>
                                                      <w:divBdr>
                                                        <w:top w:val="none" w:sz="0" w:space="0" w:color="auto"/>
                                                        <w:left w:val="none" w:sz="0" w:space="0" w:color="auto"/>
                                                        <w:bottom w:val="none" w:sz="0" w:space="0" w:color="auto"/>
                                                        <w:right w:val="none" w:sz="0" w:space="0" w:color="auto"/>
                                                      </w:divBdr>
                                                    </w:div>
                                                    <w:div w:id="491140754">
                                                      <w:marLeft w:val="0"/>
                                                      <w:marRight w:val="0"/>
                                                      <w:marTop w:val="0"/>
                                                      <w:marBottom w:val="0"/>
                                                      <w:divBdr>
                                                        <w:top w:val="none" w:sz="0" w:space="0" w:color="auto"/>
                                                        <w:left w:val="none" w:sz="0" w:space="0" w:color="auto"/>
                                                        <w:bottom w:val="none" w:sz="0" w:space="0" w:color="auto"/>
                                                        <w:right w:val="none" w:sz="0" w:space="0" w:color="auto"/>
                                                      </w:divBdr>
                                                    </w:div>
                                                    <w:div w:id="5266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30462">
                                              <w:marLeft w:val="0"/>
                                              <w:marRight w:val="0"/>
                                              <w:marTop w:val="0"/>
                                              <w:marBottom w:val="0"/>
                                              <w:divBdr>
                                                <w:top w:val="none" w:sz="0" w:space="0" w:color="auto"/>
                                                <w:left w:val="none" w:sz="0" w:space="0" w:color="auto"/>
                                                <w:bottom w:val="none" w:sz="0" w:space="0" w:color="auto"/>
                                                <w:right w:val="none" w:sz="0" w:space="0" w:color="auto"/>
                                              </w:divBdr>
                                              <w:divsChild>
                                                <w:div w:id="1792089208">
                                                  <w:marLeft w:val="0"/>
                                                  <w:marRight w:val="0"/>
                                                  <w:marTop w:val="0"/>
                                                  <w:marBottom w:val="0"/>
                                                  <w:divBdr>
                                                    <w:top w:val="none" w:sz="0" w:space="0" w:color="auto"/>
                                                    <w:left w:val="none" w:sz="0" w:space="0" w:color="auto"/>
                                                    <w:bottom w:val="none" w:sz="0" w:space="0" w:color="auto"/>
                                                    <w:right w:val="none" w:sz="0" w:space="0" w:color="auto"/>
                                                  </w:divBdr>
                                                </w:div>
                                                <w:div w:id="1172332541">
                                                  <w:marLeft w:val="0"/>
                                                  <w:marRight w:val="0"/>
                                                  <w:marTop w:val="0"/>
                                                  <w:marBottom w:val="0"/>
                                                  <w:divBdr>
                                                    <w:top w:val="none" w:sz="0" w:space="0" w:color="auto"/>
                                                    <w:left w:val="none" w:sz="0" w:space="0" w:color="auto"/>
                                                    <w:bottom w:val="none" w:sz="0" w:space="0" w:color="auto"/>
                                                    <w:right w:val="none" w:sz="0" w:space="0" w:color="auto"/>
                                                  </w:divBdr>
                                                </w:div>
                                              </w:divsChild>
                                            </w:div>
                                            <w:div w:id="996495513">
                                              <w:marLeft w:val="0"/>
                                              <w:marRight w:val="0"/>
                                              <w:marTop w:val="0"/>
                                              <w:marBottom w:val="0"/>
                                              <w:divBdr>
                                                <w:top w:val="none" w:sz="0" w:space="0" w:color="auto"/>
                                                <w:left w:val="none" w:sz="0" w:space="0" w:color="auto"/>
                                                <w:bottom w:val="none" w:sz="0" w:space="0" w:color="auto"/>
                                                <w:right w:val="none" w:sz="0" w:space="0" w:color="auto"/>
                                              </w:divBdr>
                                              <w:divsChild>
                                                <w:div w:id="1772890436">
                                                  <w:marLeft w:val="0"/>
                                                  <w:marRight w:val="0"/>
                                                  <w:marTop w:val="0"/>
                                                  <w:marBottom w:val="0"/>
                                                  <w:divBdr>
                                                    <w:top w:val="none" w:sz="0" w:space="0" w:color="auto"/>
                                                    <w:left w:val="none" w:sz="0" w:space="0" w:color="auto"/>
                                                    <w:bottom w:val="none" w:sz="0" w:space="0" w:color="auto"/>
                                                    <w:right w:val="none" w:sz="0" w:space="0" w:color="auto"/>
                                                  </w:divBdr>
                                                </w:div>
                                              </w:divsChild>
                                            </w:div>
                                            <w:div w:id="2042506905">
                                              <w:marLeft w:val="0"/>
                                              <w:marRight w:val="0"/>
                                              <w:marTop w:val="0"/>
                                              <w:marBottom w:val="0"/>
                                              <w:divBdr>
                                                <w:top w:val="none" w:sz="0" w:space="0" w:color="auto"/>
                                                <w:left w:val="none" w:sz="0" w:space="0" w:color="auto"/>
                                                <w:bottom w:val="none" w:sz="0" w:space="0" w:color="auto"/>
                                                <w:right w:val="none" w:sz="0" w:space="0" w:color="auto"/>
                                              </w:divBdr>
                                              <w:divsChild>
                                                <w:div w:id="502358463">
                                                  <w:marLeft w:val="0"/>
                                                  <w:marRight w:val="0"/>
                                                  <w:marTop w:val="0"/>
                                                  <w:marBottom w:val="0"/>
                                                  <w:divBdr>
                                                    <w:top w:val="none" w:sz="0" w:space="0" w:color="auto"/>
                                                    <w:left w:val="none" w:sz="0" w:space="0" w:color="auto"/>
                                                    <w:bottom w:val="none" w:sz="0" w:space="0" w:color="auto"/>
                                                    <w:right w:val="none" w:sz="0" w:space="0" w:color="auto"/>
                                                  </w:divBdr>
                                                </w:div>
                                                <w:div w:id="2028868949">
                                                  <w:marLeft w:val="0"/>
                                                  <w:marRight w:val="0"/>
                                                  <w:marTop w:val="0"/>
                                                  <w:marBottom w:val="0"/>
                                                  <w:divBdr>
                                                    <w:top w:val="none" w:sz="0" w:space="0" w:color="auto"/>
                                                    <w:left w:val="none" w:sz="0" w:space="0" w:color="auto"/>
                                                    <w:bottom w:val="none" w:sz="0" w:space="0" w:color="auto"/>
                                                    <w:right w:val="none" w:sz="0" w:space="0" w:color="auto"/>
                                                  </w:divBdr>
                                                </w:div>
                                              </w:divsChild>
                                            </w:div>
                                            <w:div w:id="1570067899">
                                              <w:marLeft w:val="0"/>
                                              <w:marRight w:val="0"/>
                                              <w:marTop w:val="0"/>
                                              <w:marBottom w:val="0"/>
                                              <w:divBdr>
                                                <w:top w:val="none" w:sz="0" w:space="0" w:color="auto"/>
                                                <w:left w:val="none" w:sz="0" w:space="0" w:color="auto"/>
                                                <w:bottom w:val="none" w:sz="0" w:space="0" w:color="auto"/>
                                                <w:right w:val="none" w:sz="0" w:space="0" w:color="auto"/>
                                              </w:divBdr>
                                              <w:divsChild>
                                                <w:div w:id="997801478">
                                                  <w:marLeft w:val="0"/>
                                                  <w:marRight w:val="0"/>
                                                  <w:marTop w:val="0"/>
                                                  <w:marBottom w:val="0"/>
                                                  <w:divBdr>
                                                    <w:top w:val="none" w:sz="0" w:space="0" w:color="auto"/>
                                                    <w:left w:val="none" w:sz="0" w:space="0" w:color="auto"/>
                                                    <w:bottom w:val="none" w:sz="0" w:space="0" w:color="auto"/>
                                                    <w:right w:val="none" w:sz="0" w:space="0" w:color="auto"/>
                                                  </w:divBdr>
                                                </w:div>
                                                <w:div w:id="2032292325">
                                                  <w:marLeft w:val="0"/>
                                                  <w:marRight w:val="0"/>
                                                  <w:marTop w:val="0"/>
                                                  <w:marBottom w:val="0"/>
                                                  <w:divBdr>
                                                    <w:top w:val="none" w:sz="0" w:space="0" w:color="auto"/>
                                                    <w:left w:val="none" w:sz="0" w:space="0" w:color="auto"/>
                                                    <w:bottom w:val="none" w:sz="0" w:space="0" w:color="auto"/>
                                                    <w:right w:val="none" w:sz="0" w:space="0" w:color="auto"/>
                                                  </w:divBdr>
                                                </w:div>
                                              </w:divsChild>
                                            </w:div>
                                            <w:div w:id="452485495">
                                              <w:marLeft w:val="0"/>
                                              <w:marRight w:val="0"/>
                                              <w:marTop w:val="0"/>
                                              <w:marBottom w:val="0"/>
                                              <w:divBdr>
                                                <w:top w:val="none" w:sz="0" w:space="0" w:color="auto"/>
                                                <w:left w:val="none" w:sz="0" w:space="0" w:color="auto"/>
                                                <w:bottom w:val="none" w:sz="0" w:space="0" w:color="auto"/>
                                                <w:right w:val="none" w:sz="0" w:space="0" w:color="auto"/>
                                              </w:divBdr>
                                              <w:divsChild>
                                                <w:div w:id="1989285719">
                                                  <w:marLeft w:val="0"/>
                                                  <w:marRight w:val="0"/>
                                                  <w:marTop w:val="0"/>
                                                  <w:marBottom w:val="0"/>
                                                  <w:divBdr>
                                                    <w:top w:val="none" w:sz="0" w:space="0" w:color="auto"/>
                                                    <w:left w:val="none" w:sz="0" w:space="0" w:color="auto"/>
                                                    <w:bottom w:val="none" w:sz="0" w:space="0" w:color="auto"/>
                                                    <w:right w:val="none" w:sz="0" w:space="0" w:color="auto"/>
                                                  </w:divBdr>
                                                </w:div>
                                                <w:div w:id="2119446232">
                                                  <w:marLeft w:val="0"/>
                                                  <w:marRight w:val="0"/>
                                                  <w:marTop w:val="0"/>
                                                  <w:marBottom w:val="0"/>
                                                  <w:divBdr>
                                                    <w:top w:val="none" w:sz="0" w:space="0" w:color="auto"/>
                                                    <w:left w:val="none" w:sz="0" w:space="0" w:color="auto"/>
                                                    <w:bottom w:val="none" w:sz="0" w:space="0" w:color="auto"/>
                                                    <w:right w:val="none" w:sz="0" w:space="0" w:color="auto"/>
                                                  </w:divBdr>
                                                </w:div>
                                              </w:divsChild>
                                            </w:div>
                                            <w:div w:id="876620118">
                                              <w:marLeft w:val="0"/>
                                              <w:marRight w:val="0"/>
                                              <w:marTop w:val="0"/>
                                              <w:marBottom w:val="0"/>
                                              <w:divBdr>
                                                <w:top w:val="none" w:sz="0" w:space="0" w:color="auto"/>
                                                <w:left w:val="none" w:sz="0" w:space="0" w:color="auto"/>
                                                <w:bottom w:val="none" w:sz="0" w:space="0" w:color="auto"/>
                                                <w:right w:val="none" w:sz="0" w:space="0" w:color="auto"/>
                                              </w:divBdr>
                                              <w:divsChild>
                                                <w:div w:id="869219033">
                                                  <w:marLeft w:val="0"/>
                                                  <w:marRight w:val="0"/>
                                                  <w:marTop w:val="0"/>
                                                  <w:marBottom w:val="0"/>
                                                  <w:divBdr>
                                                    <w:top w:val="none" w:sz="0" w:space="0" w:color="auto"/>
                                                    <w:left w:val="none" w:sz="0" w:space="0" w:color="auto"/>
                                                    <w:bottom w:val="none" w:sz="0" w:space="0" w:color="auto"/>
                                                    <w:right w:val="none" w:sz="0" w:space="0" w:color="auto"/>
                                                  </w:divBdr>
                                                </w:div>
                                                <w:div w:id="1057554600">
                                                  <w:marLeft w:val="0"/>
                                                  <w:marRight w:val="0"/>
                                                  <w:marTop w:val="0"/>
                                                  <w:marBottom w:val="0"/>
                                                  <w:divBdr>
                                                    <w:top w:val="none" w:sz="0" w:space="0" w:color="auto"/>
                                                    <w:left w:val="none" w:sz="0" w:space="0" w:color="auto"/>
                                                    <w:bottom w:val="none" w:sz="0" w:space="0" w:color="auto"/>
                                                    <w:right w:val="none" w:sz="0" w:space="0" w:color="auto"/>
                                                  </w:divBdr>
                                                </w:div>
                                                <w:div w:id="10979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79285">
                                          <w:marLeft w:val="0"/>
                                          <w:marRight w:val="0"/>
                                          <w:marTop w:val="0"/>
                                          <w:marBottom w:val="0"/>
                                          <w:divBdr>
                                            <w:top w:val="none" w:sz="0" w:space="0" w:color="auto"/>
                                            <w:left w:val="none" w:sz="0" w:space="0" w:color="auto"/>
                                            <w:bottom w:val="none" w:sz="0" w:space="0" w:color="auto"/>
                                            <w:right w:val="none" w:sz="0" w:space="0" w:color="auto"/>
                                          </w:divBdr>
                                          <w:divsChild>
                                            <w:div w:id="893084832">
                                              <w:marLeft w:val="0"/>
                                              <w:marRight w:val="0"/>
                                              <w:marTop w:val="0"/>
                                              <w:marBottom w:val="0"/>
                                              <w:divBdr>
                                                <w:top w:val="none" w:sz="0" w:space="0" w:color="auto"/>
                                                <w:left w:val="none" w:sz="0" w:space="0" w:color="auto"/>
                                                <w:bottom w:val="none" w:sz="0" w:space="0" w:color="auto"/>
                                                <w:right w:val="none" w:sz="0" w:space="0" w:color="auto"/>
                                              </w:divBdr>
                                            </w:div>
                                          </w:divsChild>
                                        </w:div>
                                        <w:div w:id="1269311915">
                                          <w:marLeft w:val="0"/>
                                          <w:marRight w:val="0"/>
                                          <w:marTop w:val="0"/>
                                          <w:marBottom w:val="0"/>
                                          <w:divBdr>
                                            <w:top w:val="none" w:sz="0" w:space="0" w:color="auto"/>
                                            <w:left w:val="none" w:sz="0" w:space="0" w:color="auto"/>
                                            <w:bottom w:val="none" w:sz="0" w:space="0" w:color="auto"/>
                                            <w:right w:val="none" w:sz="0" w:space="0" w:color="auto"/>
                                          </w:divBdr>
                                          <w:divsChild>
                                            <w:div w:id="1498300793">
                                              <w:marLeft w:val="0"/>
                                              <w:marRight w:val="0"/>
                                              <w:marTop w:val="0"/>
                                              <w:marBottom w:val="0"/>
                                              <w:divBdr>
                                                <w:top w:val="none" w:sz="0" w:space="0" w:color="auto"/>
                                                <w:left w:val="none" w:sz="0" w:space="0" w:color="auto"/>
                                                <w:bottom w:val="none" w:sz="0" w:space="0" w:color="auto"/>
                                                <w:right w:val="none" w:sz="0" w:space="0" w:color="auto"/>
                                              </w:divBdr>
                                            </w:div>
                                            <w:div w:id="1501501452">
                                              <w:marLeft w:val="0"/>
                                              <w:marRight w:val="0"/>
                                              <w:marTop w:val="0"/>
                                              <w:marBottom w:val="0"/>
                                              <w:divBdr>
                                                <w:top w:val="none" w:sz="0" w:space="0" w:color="auto"/>
                                                <w:left w:val="none" w:sz="0" w:space="0" w:color="auto"/>
                                                <w:bottom w:val="none" w:sz="0" w:space="0" w:color="auto"/>
                                                <w:right w:val="none" w:sz="0" w:space="0" w:color="auto"/>
                                              </w:divBdr>
                                            </w:div>
                                            <w:div w:id="388503239">
                                              <w:marLeft w:val="0"/>
                                              <w:marRight w:val="0"/>
                                              <w:marTop w:val="0"/>
                                              <w:marBottom w:val="0"/>
                                              <w:divBdr>
                                                <w:top w:val="none" w:sz="0" w:space="0" w:color="auto"/>
                                                <w:left w:val="none" w:sz="0" w:space="0" w:color="auto"/>
                                                <w:bottom w:val="none" w:sz="0" w:space="0" w:color="auto"/>
                                                <w:right w:val="none" w:sz="0" w:space="0" w:color="auto"/>
                                              </w:divBdr>
                                            </w:div>
                                            <w:div w:id="1384212882">
                                              <w:marLeft w:val="0"/>
                                              <w:marRight w:val="0"/>
                                              <w:marTop w:val="0"/>
                                              <w:marBottom w:val="0"/>
                                              <w:divBdr>
                                                <w:top w:val="none" w:sz="0" w:space="0" w:color="auto"/>
                                                <w:left w:val="none" w:sz="0" w:space="0" w:color="auto"/>
                                                <w:bottom w:val="none" w:sz="0" w:space="0" w:color="auto"/>
                                                <w:right w:val="none" w:sz="0" w:space="0" w:color="auto"/>
                                              </w:divBdr>
                                            </w:div>
                                            <w:div w:id="602110896">
                                              <w:marLeft w:val="0"/>
                                              <w:marRight w:val="0"/>
                                              <w:marTop w:val="0"/>
                                              <w:marBottom w:val="0"/>
                                              <w:divBdr>
                                                <w:top w:val="none" w:sz="0" w:space="0" w:color="auto"/>
                                                <w:left w:val="none" w:sz="0" w:space="0" w:color="auto"/>
                                                <w:bottom w:val="none" w:sz="0" w:space="0" w:color="auto"/>
                                                <w:right w:val="none" w:sz="0" w:space="0" w:color="auto"/>
                                              </w:divBdr>
                                            </w:div>
                                          </w:divsChild>
                                        </w:div>
                                        <w:div w:id="543491816">
                                          <w:marLeft w:val="0"/>
                                          <w:marRight w:val="0"/>
                                          <w:marTop w:val="0"/>
                                          <w:marBottom w:val="0"/>
                                          <w:divBdr>
                                            <w:top w:val="none" w:sz="0" w:space="0" w:color="auto"/>
                                            <w:left w:val="none" w:sz="0" w:space="0" w:color="auto"/>
                                            <w:bottom w:val="none" w:sz="0" w:space="0" w:color="auto"/>
                                            <w:right w:val="none" w:sz="0" w:space="0" w:color="auto"/>
                                          </w:divBdr>
                                          <w:divsChild>
                                            <w:div w:id="670648409">
                                              <w:marLeft w:val="0"/>
                                              <w:marRight w:val="0"/>
                                              <w:marTop w:val="0"/>
                                              <w:marBottom w:val="0"/>
                                              <w:divBdr>
                                                <w:top w:val="none" w:sz="0" w:space="0" w:color="auto"/>
                                                <w:left w:val="none" w:sz="0" w:space="0" w:color="auto"/>
                                                <w:bottom w:val="none" w:sz="0" w:space="0" w:color="auto"/>
                                                <w:right w:val="none" w:sz="0" w:space="0" w:color="auto"/>
                                              </w:divBdr>
                                            </w:div>
                                          </w:divsChild>
                                        </w:div>
                                        <w:div w:id="1947931019">
                                          <w:marLeft w:val="0"/>
                                          <w:marRight w:val="0"/>
                                          <w:marTop w:val="0"/>
                                          <w:marBottom w:val="0"/>
                                          <w:divBdr>
                                            <w:top w:val="none" w:sz="0" w:space="0" w:color="auto"/>
                                            <w:left w:val="none" w:sz="0" w:space="0" w:color="auto"/>
                                            <w:bottom w:val="none" w:sz="0" w:space="0" w:color="auto"/>
                                            <w:right w:val="none" w:sz="0" w:space="0" w:color="auto"/>
                                          </w:divBdr>
                                          <w:divsChild>
                                            <w:div w:id="20710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183566/" TargetMode="External"/><Relationship Id="rId13" Type="http://schemas.openxmlformats.org/officeDocument/2006/relationships/hyperlink" Target="http://base.garant.ru/70813498/" TargetMode="External"/><Relationship Id="rId18" Type="http://schemas.openxmlformats.org/officeDocument/2006/relationships/hyperlink" Target="http://base.garant.ru/3459390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base.garant.ru/22515068/" TargetMode="External"/><Relationship Id="rId7" Type="http://schemas.openxmlformats.org/officeDocument/2006/relationships/hyperlink" Target="http://base.garant.ru/70170946/" TargetMode="External"/><Relationship Id="rId12" Type="http://schemas.openxmlformats.org/officeDocument/2006/relationships/hyperlink" Target="http://base.garant.ru/70733280/" TargetMode="External"/><Relationship Id="rId17" Type="http://schemas.openxmlformats.org/officeDocument/2006/relationships/hyperlink" Target="http://base.garant.ru/8163818/" TargetMode="External"/><Relationship Id="rId25" Type="http://schemas.openxmlformats.org/officeDocument/2006/relationships/hyperlink" Target="http://base.garant.ru/70291362/" TargetMode="External"/><Relationship Id="rId2" Type="http://schemas.openxmlformats.org/officeDocument/2006/relationships/settings" Target="settings.xml"/><Relationship Id="rId16" Type="http://schemas.openxmlformats.org/officeDocument/2006/relationships/hyperlink" Target="http://base.garant.ru/22501274/" TargetMode="External"/><Relationship Id="rId20" Type="http://schemas.openxmlformats.org/officeDocument/2006/relationships/hyperlink" Target="http://base.garant.ru/22506846/" TargetMode="External"/><Relationship Id="rId1" Type="http://schemas.openxmlformats.org/officeDocument/2006/relationships/styles" Target="styles.xml"/><Relationship Id="rId6" Type="http://schemas.openxmlformats.org/officeDocument/2006/relationships/hyperlink" Target="http://base.garant.ru/70291362/" TargetMode="External"/><Relationship Id="rId11" Type="http://schemas.openxmlformats.org/officeDocument/2006/relationships/hyperlink" Target="http://base.garant.ru/70733280/" TargetMode="External"/><Relationship Id="rId24" Type="http://schemas.openxmlformats.org/officeDocument/2006/relationships/hyperlink" Target="http://base.garant.ru/6744437/" TargetMode="External"/><Relationship Id="rId5" Type="http://schemas.openxmlformats.org/officeDocument/2006/relationships/hyperlink" Target="http://base.garant.ru/10103000/" TargetMode="External"/><Relationship Id="rId15" Type="http://schemas.openxmlformats.org/officeDocument/2006/relationships/hyperlink" Target="http://base.garant.ru/8108000/" TargetMode="External"/><Relationship Id="rId23" Type="http://schemas.openxmlformats.org/officeDocument/2006/relationships/hyperlink" Target="http://base.garant.ru/22527269/" TargetMode="External"/><Relationship Id="rId10" Type="http://schemas.openxmlformats.org/officeDocument/2006/relationships/hyperlink" Target="http://base.garant.ru/199483/" TargetMode="External"/><Relationship Id="rId19" Type="http://schemas.openxmlformats.org/officeDocument/2006/relationships/hyperlink" Target="http://base.garant.ru/34599082/" TargetMode="External"/><Relationship Id="rId4" Type="http://schemas.openxmlformats.org/officeDocument/2006/relationships/hyperlink" Target="http://base.garant.ru/22528344/" TargetMode="External"/><Relationship Id="rId9" Type="http://schemas.openxmlformats.org/officeDocument/2006/relationships/hyperlink" Target="http://base.garant.ru/70643472/" TargetMode="External"/><Relationship Id="rId14" Type="http://schemas.openxmlformats.org/officeDocument/2006/relationships/hyperlink" Target="http://base.garant.ru/70813498/" TargetMode="External"/><Relationship Id="rId22" Type="http://schemas.openxmlformats.org/officeDocument/2006/relationships/hyperlink" Target="http://base.garant.ru/2251672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9464</Words>
  <Characters>53946</Characters>
  <Application>Microsoft Office Word</Application>
  <DocSecurity>0</DocSecurity>
  <Lines>449</Lines>
  <Paragraphs>126</Paragraphs>
  <ScaleCrop>false</ScaleCrop>
  <Company/>
  <LinksUpToDate>false</LinksUpToDate>
  <CharactersWithSpaces>63284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5</cp:revision>
  <cp:lastPrinted>2015-11-13T12:33:00Z</cp:lastPrinted>
  <dcterms:created xsi:type="dcterms:W3CDTF">2015-11-13T08:22:00Z</dcterms:created>
  <dcterms:modified xsi:type="dcterms:W3CDTF">2015-11-13T12:33:00Z</dcterms:modified>
</cp:coreProperties>
</file>